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00CF" w14:textId="77777777" w:rsidR="00D971CE" w:rsidRPr="00332C7D" w:rsidRDefault="00D971CE"/>
    <w:sdt>
      <w:sdtPr>
        <w:rPr>
          <w:b w:val="0"/>
        </w:rPr>
        <w:id w:val="13421342"/>
        <w:docPartObj>
          <w:docPartGallery w:val="Table of Contents"/>
          <w:docPartUnique/>
        </w:docPartObj>
      </w:sdtPr>
      <w:sdtEndPr>
        <w:rPr>
          <w:rFonts w:eastAsiaTheme="minorHAnsi" w:cstheme="minorBidi"/>
          <w:kern w:val="2"/>
          <w:sz w:val="24"/>
          <w:szCs w:val="24"/>
          <w:lang w:eastAsia="en-US"/>
          <w14:ligatures w14:val="standardContextual"/>
        </w:rPr>
      </w:sdtEndPr>
      <w:sdtContent>
        <w:p w14:paraId="0CC5BF80" w14:textId="79E2CF57" w:rsidR="00F52ECC" w:rsidRPr="00332C7D" w:rsidRDefault="00F52ECC" w:rsidP="00332C7D">
          <w:pPr>
            <w:pStyle w:val="Nagwekspisutreci"/>
            <w:rPr>
              <w:b w:val="0"/>
            </w:rPr>
          </w:pPr>
          <w:r w:rsidRPr="00332C7D">
            <w:rPr>
              <w:b w:val="0"/>
            </w:rPr>
            <w:t>Spis treści</w:t>
          </w:r>
        </w:p>
        <w:p w14:paraId="56F60AE0" w14:textId="6B5D289B" w:rsidR="008113EE" w:rsidRDefault="00F52ECC">
          <w:pPr>
            <w:pStyle w:val="Spistreci1"/>
            <w:tabs>
              <w:tab w:val="left" w:pos="480"/>
              <w:tab w:val="right" w:leader="dot" w:pos="9487"/>
            </w:tabs>
            <w:rPr>
              <w:rFonts w:eastAsiaTheme="minorEastAsia"/>
              <w:noProof/>
              <w:lang w:eastAsia="pl-PL"/>
            </w:rPr>
          </w:pPr>
          <w:r w:rsidRPr="00332C7D">
            <w:rPr>
              <w:rFonts w:cstheme="minorHAnsi"/>
              <w:sz w:val="22"/>
              <w:szCs w:val="22"/>
            </w:rPr>
            <w:fldChar w:fldCharType="begin"/>
          </w:r>
          <w:r w:rsidRPr="00332C7D">
            <w:rPr>
              <w:rFonts w:cstheme="minorHAnsi"/>
              <w:sz w:val="22"/>
              <w:szCs w:val="22"/>
            </w:rPr>
            <w:instrText xml:space="preserve"> TOC \o "1-3" \h \z \u </w:instrText>
          </w:r>
          <w:r w:rsidRPr="00332C7D">
            <w:rPr>
              <w:rFonts w:cstheme="minorHAnsi"/>
              <w:sz w:val="22"/>
              <w:szCs w:val="22"/>
            </w:rPr>
            <w:fldChar w:fldCharType="separate"/>
          </w:r>
          <w:hyperlink w:anchor="_Toc223965554" w:history="1">
            <w:r w:rsidR="008113EE" w:rsidRPr="00074EBA">
              <w:rPr>
                <w:rStyle w:val="Hipercze"/>
                <w:noProof/>
              </w:rPr>
              <w:t>I.</w:t>
            </w:r>
            <w:r w:rsidR="008113EE">
              <w:rPr>
                <w:rFonts w:eastAsiaTheme="minorEastAsia"/>
                <w:noProof/>
                <w:lang w:eastAsia="pl-PL"/>
              </w:rPr>
              <w:tab/>
            </w:r>
            <w:r w:rsidR="008113EE" w:rsidRPr="00074EBA">
              <w:rPr>
                <w:rStyle w:val="Hipercze"/>
                <w:noProof/>
              </w:rPr>
              <w:t>CZĘŚĆ OPISOWA</w:t>
            </w:r>
            <w:r w:rsidR="008113EE">
              <w:rPr>
                <w:noProof/>
                <w:webHidden/>
              </w:rPr>
              <w:tab/>
            </w:r>
            <w:r w:rsidR="008113EE">
              <w:rPr>
                <w:noProof/>
                <w:webHidden/>
              </w:rPr>
              <w:fldChar w:fldCharType="begin"/>
            </w:r>
            <w:r w:rsidR="008113EE">
              <w:rPr>
                <w:noProof/>
                <w:webHidden/>
              </w:rPr>
              <w:instrText xml:space="preserve"> PAGEREF _Toc223965554 \h </w:instrText>
            </w:r>
            <w:r w:rsidR="008113EE">
              <w:rPr>
                <w:noProof/>
                <w:webHidden/>
              </w:rPr>
            </w:r>
            <w:r w:rsidR="008113EE">
              <w:rPr>
                <w:noProof/>
                <w:webHidden/>
              </w:rPr>
              <w:fldChar w:fldCharType="separate"/>
            </w:r>
            <w:r w:rsidR="008113EE">
              <w:rPr>
                <w:noProof/>
                <w:webHidden/>
              </w:rPr>
              <w:t>3</w:t>
            </w:r>
            <w:r w:rsidR="008113EE">
              <w:rPr>
                <w:noProof/>
                <w:webHidden/>
              </w:rPr>
              <w:fldChar w:fldCharType="end"/>
            </w:r>
          </w:hyperlink>
        </w:p>
        <w:p w14:paraId="380C1B9A" w14:textId="3F1F74F7" w:rsidR="008113EE" w:rsidRDefault="008113EE">
          <w:pPr>
            <w:pStyle w:val="Spistreci1"/>
            <w:tabs>
              <w:tab w:val="left" w:pos="480"/>
              <w:tab w:val="right" w:leader="dot" w:pos="9487"/>
            </w:tabs>
            <w:rPr>
              <w:rFonts w:eastAsiaTheme="minorEastAsia"/>
              <w:noProof/>
              <w:lang w:eastAsia="pl-PL"/>
            </w:rPr>
          </w:pPr>
          <w:hyperlink w:anchor="_Toc223965555" w:history="1">
            <w:r w:rsidRPr="00074EBA">
              <w:rPr>
                <w:rStyle w:val="Hipercze"/>
                <w:noProof/>
              </w:rPr>
              <w:t>1.</w:t>
            </w:r>
            <w:r>
              <w:rPr>
                <w:rFonts w:eastAsiaTheme="minorEastAsia"/>
                <w:noProof/>
                <w:lang w:eastAsia="pl-PL"/>
              </w:rPr>
              <w:tab/>
            </w:r>
            <w:r w:rsidRPr="00074EBA">
              <w:rPr>
                <w:rStyle w:val="Hipercze"/>
                <w:noProof/>
              </w:rPr>
              <w:t>Przedmiot, zakres i podstawa opracowania</w:t>
            </w:r>
            <w:r>
              <w:rPr>
                <w:noProof/>
                <w:webHidden/>
              </w:rPr>
              <w:tab/>
            </w:r>
            <w:r>
              <w:rPr>
                <w:noProof/>
                <w:webHidden/>
              </w:rPr>
              <w:fldChar w:fldCharType="begin"/>
            </w:r>
            <w:r>
              <w:rPr>
                <w:noProof/>
                <w:webHidden/>
              </w:rPr>
              <w:instrText xml:space="preserve"> PAGEREF _Toc223965555 \h </w:instrText>
            </w:r>
            <w:r>
              <w:rPr>
                <w:noProof/>
                <w:webHidden/>
              </w:rPr>
            </w:r>
            <w:r>
              <w:rPr>
                <w:noProof/>
                <w:webHidden/>
              </w:rPr>
              <w:fldChar w:fldCharType="separate"/>
            </w:r>
            <w:r>
              <w:rPr>
                <w:noProof/>
                <w:webHidden/>
              </w:rPr>
              <w:t>3</w:t>
            </w:r>
            <w:r>
              <w:rPr>
                <w:noProof/>
                <w:webHidden/>
              </w:rPr>
              <w:fldChar w:fldCharType="end"/>
            </w:r>
          </w:hyperlink>
        </w:p>
        <w:p w14:paraId="438BC6D3" w14:textId="373611C8" w:rsidR="008113EE" w:rsidRDefault="008113EE">
          <w:pPr>
            <w:pStyle w:val="Spistreci1"/>
            <w:tabs>
              <w:tab w:val="left" w:pos="480"/>
              <w:tab w:val="right" w:leader="dot" w:pos="9487"/>
            </w:tabs>
            <w:rPr>
              <w:rFonts w:eastAsiaTheme="minorEastAsia"/>
              <w:noProof/>
              <w:lang w:eastAsia="pl-PL"/>
            </w:rPr>
          </w:pPr>
          <w:hyperlink w:anchor="_Toc223965556" w:history="1">
            <w:r w:rsidRPr="00074EBA">
              <w:rPr>
                <w:rStyle w:val="Hipercze"/>
                <w:noProof/>
              </w:rPr>
              <w:t>2.</w:t>
            </w:r>
            <w:r>
              <w:rPr>
                <w:rFonts w:eastAsiaTheme="minorEastAsia"/>
                <w:noProof/>
                <w:lang w:eastAsia="pl-PL"/>
              </w:rPr>
              <w:tab/>
            </w:r>
            <w:r w:rsidRPr="00074EBA">
              <w:rPr>
                <w:rStyle w:val="Hipercze"/>
                <w:noProof/>
              </w:rPr>
              <w:t>Dane elektroenergetyczne obiektu</w:t>
            </w:r>
            <w:r>
              <w:rPr>
                <w:noProof/>
                <w:webHidden/>
              </w:rPr>
              <w:tab/>
            </w:r>
            <w:r>
              <w:rPr>
                <w:noProof/>
                <w:webHidden/>
              </w:rPr>
              <w:fldChar w:fldCharType="begin"/>
            </w:r>
            <w:r>
              <w:rPr>
                <w:noProof/>
                <w:webHidden/>
              </w:rPr>
              <w:instrText xml:space="preserve"> PAGEREF _Toc223965556 \h </w:instrText>
            </w:r>
            <w:r>
              <w:rPr>
                <w:noProof/>
                <w:webHidden/>
              </w:rPr>
            </w:r>
            <w:r>
              <w:rPr>
                <w:noProof/>
                <w:webHidden/>
              </w:rPr>
              <w:fldChar w:fldCharType="separate"/>
            </w:r>
            <w:r>
              <w:rPr>
                <w:noProof/>
                <w:webHidden/>
              </w:rPr>
              <w:t>4</w:t>
            </w:r>
            <w:r>
              <w:rPr>
                <w:noProof/>
                <w:webHidden/>
              </w:rPr>
              <w:fldChar w:fldCharType="end"/>
            </w:r>
          </w:hyperlink>
        </w:p>
        <w:p w14:paraId="64576B5C" w14:textId="462B5035" w:rsidR="008113EE" w:rsidRDefault="008113EE">
          <w:pPr>
            <w:pStyle w:val="Spistreci1"/>
            <w:tabs>
              <w:tab w:val="left" w:pos="480"/>
              <w:tab w:val="right" w:leader="dot" w:pos="9487"/>
            </w:tabs>
            <w:rPr>
              <w:rFonts w:eastAsiaTheme="minorEastAsia"/>
              <w:noProof/>
              <w:lang w:eastAsia="pl-PL"/>
            </w:rPr>
          </w:pPr>
          <w:hyperlink w:anchor="_Toc223965557" w:history="1">
            <w:r w:rsidRPr="00074EBA">
              <w:rPr>
                <w:rStyle w:val="Hipercze"/>
                <w:noProof/>
              </w:rPr>
              <w:t>3.</w:t>
            </w:r>
            <w:r>
              <w:rPr>
                <w:rFonts w:eastAsiaTheme="minorEastAsia"/>
                <w:noProof/>
                <w:lang w:eastAsia="pl-PL"/>
              </w:rPr>
              <w:tab/>
            </w:r>
            <w:r w:rsidRPr="00074EBA">
              <w:rPr>
                <w:rStyle w:val="Hipercze"/>
                <w:noProof/>
              </w:rPr>
              <w:t>Zasilanie obiektu i układ rozdziału energii wraz z bilansem mocy</w:t>
            </w:r>
            <w:r>
              <w:rPr>
                <w:noProof/>
                <w:webHidden/>
              </w:rPr>
              <w:tab/>
            </w:r>
            <w:r>
              <w:rPr>
                <w:noProof/>
                <w:webHidden/>
              </w:rPr>
              <w:fldChar w:fldCharType="begin"/>
            </w:r>
            <w:r>
              <w:rPr>
                <w:noProof/>
                <w:webHidden/>
              </w:rPr>
              <w:instrText xml:space="preserve"> PAGEREF _Toc223965557 \h </w:instrText>
            </w:r>
            <w:r>
              <w:rPr>
                <w:noProof/>
                <w:webHidden/>
              </w:rPr>
            </w:r>
            <w:r>
              <w:rPr>
                <w:noProof/>
                <w:webHidden/>
              </w:rPr>
              <w:fldChar w:fldCharType="separate"/>
            </w:r>
            <w:r>
              <w:rPr>
                <w:noProof/>
                <w:webHidden/>
              </w:rPr>
              <w:t>5</w:t>
            </w:r>
            <w:r>
              <w:rPr>
                <w:noProof/>
                <w:webHidden/>
              </w:rPr>
              <w:fldChar w:fldCharType="end"/>
            </w:r>
          </w:hyperlink>
        </w:p>
        <w:p w14:paraId="08BE990B" w14:textId="4A6772AA" w:rsidR="008113EE" w:rsidRDefault="008113EE">
          <w:pPr>
            <w:pStyle w:val="Spistreci1"/>
            <w:tabs>
              <w:tab w:val="left" w:pos="480"/>
              <w:tab w:val="right" w:leader="dot" w:pos="9487"/>
            </w:tabs>
            <w:rPr>
              <w:rFonts w:eastAsiaTheme="minorEastAsia"/>
              <w:noProof/>
              <w:lang w:eastAsia="pl-PL"/>
            </w:rPr>
          </w:pPr>
          <w:hyperlink w:anchor="_Toc223965558" w:history="1">
            <w:r w:rsidRPr="00074EBA">
              <w:rPr>
                <w:rStyle w:val="Hipercze"/>
                <w:noProof/>
              </w:rPr>
              <w:t>4.</w:t>
            </w:r>
            <w:r>
              <w:rPr>
                <w:rFonts w:eastAsiaTheme="minorEastAsia"/>
                <w:noProof/>
                <w:lang w:eastAsia="pl-PL"/>
              </w:rPr>
              <w:tab/>
            </w:r>
            <w:r w:rsidRPr="00074EBA">
              <w:rPr>
                <w:rStyle w:val="Hipercze"/>
                <w:noProof/>
              </w:rPr>
              <w:t>Przeciwpożarowy wyłącznik prądu (PWP)</w:t>
            </w:r>
            <w:r>
              <w:rPr>
                <w:noProof/>
                <w:webHidden/>
              </w:rPr>
              <w:tab/>
            </w:r>
            <w:r>
              <w:rPr>
                <w:noProof/>
                <w:webHidden/>
              </w:rPr>
              <w:fldChar w:fldCharType="begin"/>
            </w:r>
            <w:r>
              <w:rPr>
                <w:noProof/>
                <w:webHidden/>
              </w:rPr>
              <w:instrText xml:space="preserve"> PAGEREF _Toc223965558 \h </w:instrText>
            </w:r>
            <w:r>
              <w:rPr>
                <w:noProof/>
                <w:webHidden/>
              </w:rPr>
            </w:r>
            <w:r>
              <w:rPr>
                <w:noProof/>
                <w:webHidden/>
              </w:rPr>
              <w:fldChar w:fldCharType="separate"/>
            </w:r>
            <w:r>
              <w:rPr>
                <w:noProof/>
                <w:webHidden/>
              </w:rPr>
              <w:t>8</w:t>
            </w:r>
            <w:r>
              <w:rPr>
                <w:noProof/>
                <w:webHidden/>
              </w:rPr>
              <w:fldChar w:fldCharType="end"/>
            </w:r>
          </w:hyperlink>
        </w:p>
        <w:p w14:paraId="1301EEB3" w14:textId="03148D9E" w:rsidR="008113EE" w:rsidRDefault="008113EE">
          <w:pPr>
            <w:pStyle w:val="Spistreci1"/>
            <w:tabs>
              <w:tab w:val="left" w:pos="480"/>
              <w:tab w:val="right" w:leader="dot" w:pos="9487"/>
            </w:tabs>
            <w:rPr>
              <w:rFonts w:eastAsiaTheme="minorEastAsia"/>
              <w:noProof/>
              <w:lang w:eastAsia="pl-PL"/>
            </w:rPr>
          </w:pPr>
          <w:hyperlink w:anchor="_Toc223965559" w:history="1">
            <w:r w:rsidRPr="00074EBA">
              <w:rPr>
                <w:rStyle w:val="Hipercze"/>
                <w:noProof/>
              </w:rPr>
              <w:t>5.</w:t>
            </w:r>
            <w:r>
              <w:rPr>
                <w:rFonts w:eastAsiaTheme="minorEastAsia"/>
                <w:noProof/>
                <w:lang w:eastAsia="pl-PL"/>
              </w:rPr>
              <w:tab/>
            </w:r>
            <w:r w:rsidRPr="00074EBA">
              <w:rPr>
                <w:rStyle w:val="Hipercze"/>
                <w:noProof/>
              </w:rPr>
              <w:t>Rozdzielnica główna RG oraz tablice odbiorcze</w:t>
            </w:r>
            <w:r>
              <w:rPr>
                <w:noProof/>
                <w:webHidden/>
              </w:rPr>
              <w:tab/>
            </w:r>
            <w:r>
              <w:rPr>
                <w:noProof/>
                <w:webHidden/>
              </w:rPr>
              <w:fldChar w:fldCharType="begin"/>
            </w:r>
            <w:r>
              <w:rPr>
                <w:noProof/>
                <w:webHidden/>
              </w:rPr>
              <w:instrText xml:space="preserve"> PAGEREF _Toc223965559 \h </w:instrText>
            </w:r>
            <w:r>
              <w:rPr>
                <w:noProof/>
                <w:webHidden/>
              </w:rPr>
            </w:r>
            <w:r>
              <w:rPr>
                <w:noProof/>
                <w:webHidden/>
              </w:rPr>
              <w:fldChar w:fldCharType="separate"/>
            </w:r>
            <w:r>
              <w:rPr>
                <w:noProof/>
                <w:webHidden/>
              </w:rPr>
              <w:t>9</w:t>
            </w:r>
            <w:r>
              <w:rPr>
                <w:noProof/>
                <w:webHidden/>
              </w:rPr>
              <w:fldChar w:fldCharType="end"/>
            </w:r>
          </w:hyperlink>
        </w:p>
        <w:p w14:paraId="4C2F093E" w14:textId="2712015D" w:rsidR="008113EE" w:rsidRDefault="008113EE">
          <w:pPr>
            <w:pStyle w:val="Spistreci1"/>
            <w:tabs>
              <w:tab w:val="left" w:pos="480"/>
              <w:tab w:val="right" w:leader="dot" w:pos="9487"/>
            </w:tabs>
            <w:rPr>
              <w:rFonts w:eastAsiaTheme="minorEastAsia"/>
              <w:noProof/>
              <w:lang w:eastAsia="pl-PL"/>
            </w:rPr>
          </w:pPr>
          <w:hyperlink w:anchor="_Toc223965560" w:history="1">
            <w:r w:rsidRPr="00074EBA">
              <w:rPr>
                <w:rStyle w:val="Hipercze"/>
                <w:noProof/>
              </w:rPr>
              <w:t>6.</w:t>
            </w:r>
            <w:r>
              <w:rPr>
                <w:rFonts w:eastAsiaTheme="minorEastAsia"/>
                <w:noProof/>
                <w:lang w:eastAsia="pl-PL"/>
              </w:rPr>
              <w:tab/>
            </w:r>
            <w:r w:rsidRPr="00074EBA">
              <w:rPr>
                <w:rStyle w:val="Hipercze"/>
                <w:noProof/>
              </w:rPr>
              <w:t>Instalacja oświetlenia podstawowego</w:t>
            </w:r>
            <w:r>
              <w:rPr>
                <w:noProof/>
                <w:webHidden/>
              </w:rPr>
              <w:tab/>
            </w:r>
            <w:r>
              <w:rPr>
                <w:noProof/>
                <w:webHidden/>
              </w:rPr>
              <w:fldChar w:fldCharType="begin"/>
            </w:r>
            <w:r>
              <w:rPr>
                <w:noProof/>
                <w:webHidden/>
              </w:rPr>
              <w:instrText xml:space="preserve"> PAGEREF _Toc223965560 \h </w:instrText>
            </w:r>
            <w:r>
              <w:rPr>
                <w:noProof/>
                <w:webHidden/>
              </w:rPr>
            </w:r>
            <w:r>
              <w:rPr>
                <w:noProof/>
                <w:webHidden/>
              </w:rPr>
              <w:fldChar w:fldCharType="separate"/>
            </w:r>
            <w:r>
              <w:rPr>
                <w:noProof/>
                <w:webHidden/>
              </w:rPr>
              <w:t>11</w:t>
            </w:r>
            <w:r>
              <w:rPr>
                <w:noProof/>
                <w:webHidden/>
              </w:rPr>
              <w:fldChar w:fldCharType="end"/>
            </w:r>
          </w:hyperlink>
        </w:p>
        <w:p w14:paraId="43825C8D" w14:textId="20B026AD" w:rsidR="008113EE" w:rsidRDefault="008113EE">
          <w:pPr>
            <w:pStyle w:val="Spistreci1"/>
            <w:tabs>
              <w:tab w:val="left" w:pos="480"/>
              <w:tab w:val="right" w:leader="dot" w:pos="9487"/>
            </w:tabs>
            <w:rPr>
              <w:rFonts w:eastAsiaTheme="minorEastAsia"/>
              <w:noProof/>
              <w:lang w:eastAsia="pl-PL"/>
            </w:rPr>
          </w:pPr>
          <w:hyperlink w:anchor="_Toc223965561" w:history="1">
            <w:r w:rsidRPr="00074EBA">
              <w:rPr>
                <w:rStyle w:val="Hipercze"/>
                <w:noProof/>
              </w:rPr>
              <w:t>7.</w:t>
            </w:r>
            <w:r>
              <w:rPr>
                <w:rFonts w:eastAsiaTheme="minorEastAsia"/>
                <w:noProof/>
                <w:lang w:eastAsia="pl-PL"/>
              </w:rPr>
              <w:tab/>
            </w:r>
            <w:r w:rsidRPr="00074EBA">
              <w:rPr>
                <w:rStyle w:val="Hipercze"/>
                <w:noProof/>
              </w:rPr>
              <w:t>Instalacja oświetlenia awaryjnego i ewakuacyjnego</w:t>
            </w:r>
            <w:r>
              <w:rPr>
                <w:noProof/>
                <w:webHidden/>
              </w:rPr>
              <w:tab/>
            </w:r>
            <w:r>
              <w:rPr>
                <w:noProof/>
                <w:webHidden/>
              </w:rPr>
              <w:fldChar w:fldCharType="begin"/>
            </w:r>
            <w:r>
              <w:rPr>
                <w:noProof/>
                <w:webHidden/>
              </w:rPr>
              <w:instrText xml:space="preserve"> PAGEREF _Toc223965561 \h </w:instrText>
            </w:r>
            <w:r>
              <w:rPr>
                <w:noProof/>
                <w:webHidden/>
              </w:rPr>
            </w:r>
            <w:r>
              <w:rPr>
                <w:noProof/>
                <w:webHidden/>
              </w:rPr>
              <w:fldChar w:fldCharType="separate"/>
            </w:r>
            <w:r>
              <w:rPr>
                <w:noProof/>
                <w:webHidden/>
              </w:rPr>
              <w:t>12</w:t>
            </w:r>
            <w:r>
              <w:rPr>
                <w:noProof/>
                <w:webHidden/>
              </w:rPr>
              <w:fldChar w:fldCharType="end"/>
            </w:r>
          </w:hyperlink>
        </w:p>
        <w:p w14:paraId="7B255C92" w14:textId="45C4263C" w:rsidR="008113EE" w:rsidRDefault="008113EE">
          <w:pPr>
            <w:pStyle w:val="Spistreci1"/>
            <w:tabs>
              <w:tab w:val="left" w:pos="480"/>
              <w:tab w:val="right" w:leader="dot" w:pos="9487"/>
            </w:tabs>
            <w:rPr>
              <w:rFonts w:eastAsiaTheme="minorEastAsia"/>
              <w:noProof/>
              <w:lang w:eastAsia="pl-PL"/>
            </w:rPr>
          </w:pPr>
          <w:hyperlink w:anchor="_Toc223965562" w:history="1">
            <w:r w:rsidRPr="00074EBA">
              <w:rPr>
                <w:rStyle w:val="Hipercze"/>
                <w:noProof/>
              </w:rPr>
              <w:t>8.</w:t>
            </w:r>
            <w:r>
              <w:rPr>
                <w:rFonts w:eastAsiaTheme="minorEastAsia"/>
                <w:noProof/>
                <w:lang w:eastAsia="pl-PL"/>
              </w:rPr>
              <w:tab/>
            </w:r>
            <w:r w:rsidRPr="00074EBA">
              <w:rPr>
                <w:rStyle w:val="Hipercze"/>
                <w:noProof/>
              </w:rPr>
              <w:t>Instalacja gniazd wtyczkowych ogólnych i dedykowanych</w:t>
            </w:r>
            <w:r>
              <w:rPr>
                <w:noProof/>
                <w:webHidden/>
              </w:rPr>
              <w:tab/>
            </w:r>
            <w:r>
              <w:rPr>
                <w:noProof/>
                <w:webHidden/>
              </w:rPr>
              <w:fldChar w:fldCharType="begin"/>
            </w:r>
            <w:r>
              <w:rPr>
                <w:noProof/>
                <w:webHidden/>
              </w:rPr>
              <w:instrText xml:space="preserve"> PAGEREF _Toc223965562 \h </w:instrText>
            </w:r>
            <w:r>
              <w:rPr>
                <w:noProof/>
                <w:webHidden/>
              </w:rPr>
            </w:r>
            <w:r>
              <w:rPr>
                <w:noProof/>
                <w:webHidden/>
              </w:rPr>
              <w:fldChar w:fldCharType="separate"/>
            </w:r>
            <w:r>
              <w:rPr>
                <w:noProof/>
                <w:webHidden/>
              </w:rPr>
              <w:t>12</w:t>
            </w:r>
            <w:r>
              <w:rPr>
                <w:noProof/>
                <w:webHidden/>
              </w:rPr>
              <w:fldChar w:fldCharType="end"/>
            </w:r>
          </w:hyperlink>
        </w:p>
        <w:p w14:paraId="635D3497" w14:textId="233BD6CD" w:rsidR="008113EE" w:rsidRDefault="008113EE">
          <w:pPr>
            <w:pStyle w:val="Spistreci1"/>
            <w:tabs>
              <w:tab w:val="left" w:pos="480"/>
              <w:tab w:val="right" w:leader="dot" w:pos="9487"/>
            </w:tabs>
            <w:rPr>
              <w:rFonts w:eastAsiaTheme="minorEastAsia"/>
              <w:noProof/>
              <w:lang w:eastAsia="pl-PL"/>
            </w:rPr>
          </w:pPr>
          <w:hyperlink w:anchor="_Toc223965563" w:history="1">
            <w:r w:rsidRPr="00074EBA">
              <w:rPr>
                <w:rStyle w:val="Hipercze"/>
                <w:noProof/>
              </w:rPr>
              <w:t>9.</w:t>
            </w:r>
            <w:r>
              <w:rPr>
                <w:rFonts w:eastAsiaTheme="minorEastAsia"/>
                <w:noProof/>
                <w:lang w:eastAsia="pl-PL"/>
              </w:rPr>
              <w:tab/>
            </w:r>
            <w:r w:rsidRPr="00074EBA">
              <w:rPr>
                <w:rStyle w:val="Hipercze"/>
                <w:noProof/>
              </w:rPr>
              <w:t>Zasilanie urządzeń technologicznych i sanitarnych</w:t>
            </w:r>
            <w:r>
              <w:rPr>
                <w:noProof/>
                <w:webHidden/>
              </w:rPr>
              <w:tab/>
            </w:r>
            <w:r>
              <w:rPr>
                <w:noProof/>
                <w:webHidden/>
              </w:rPr>
              <w:fldChar w:fldCharType="begin"/>
            </w:r>
            <w:r>
              <w:rPr>
                <w:noProof/>
                <w:webHidden/>
              </w:rPr>
              <w:instrText xml:space="preserve"> PAGEREF _Toc223965563 \h </w:instrText>
            </w:r>
            <w:r>
              <w:rPr>
                <w:noProof/>
                <w:webHidden/>
              </w:rPr>
            </w:r>
            <w:r>
              <w:rPr>
                <w:noProof/>
                <w:webHidden/>
              </w:rPr>
              <w:fldChar w:fldCharType="separate"/>
            </w:r>
            <w:r>
              <w:rPr>
                <w:noProof/>
                <w:webHidden/>
              </w:rPr>
              <w:t>13</w:t>
            </w:r>
            <w:r>
              <w:rPr>
                <w:noProof/>
                <w:webHidden/>
              </w:rPr>
              <w:fldChar w:fldCharType="end"/>
            </w:r>
          </w:hyperlink>
        </w:p>
        <w:p w14:paraId="09B75FE6" w14:textId="6DAC971E" w:rsidR="008113EE" w:rsidRDefault="008113EE">
          <w:pPr>
            <w:pStyle w:val="Spistreci1"/>
            <w:tabs>
              <w:tab w:val="left" w:pos="720"/>
              <w:tab w:val="right" w:leader="dot" w:pos="9487"/>
            </w:tabs>
            <w:rPr>
              <w:rFonts w:eastAsiaTheme="minorEastAsia"/>
              <w:noProof/>
              <w:lang w:eastAsia="pl-PL"/>
            </w:rPr>
          </w:pPr>
          <w:hyperlink w:anchor="_Toc223965564" w:history="1">
            <w:r w:rsidRPr="00074EBA">
              <w:rPr>
                <w:rStyle w:val="Hipercze"/>
                <w:noProof/>
              </w:rPr>
              <w:t>10.</w:t>
            </w:r>
            <w:r>
              <w:rPr>
                <w:rFonts w:eastAsiaTheme="minorEastAsia"/>
                <w:noProof/>
                <w:lang w:eastAsia="pl-PL"/>
              </w:rPr>
              <w:tab/>
            </w:r>
            <w:r w:rsidRPr="00074EBA">
              <w:rPr>
                <w:rStyle w:val="Hipercze"/>
                <w:noProof/>
              </w:rPr>
              <w:t>Trasy kablowe</w:t>
            </w:r>
            <w:r>
              <w:rPr>
                <w:noProof/>
                <w:webHidden/>
              </w:rPr>
              <w:tab/>
            </w:r>
            <w:r>
              <w:rPr>
                <w:noProof/>
                <w:webHidden/>
              </w:rPr>
              <w:fldChar w:fldCharType="begin"/>
            </w:r>
            <w:r>
              <w:rPr>
                <w:noProof/>
                <w:webHidden/>
              </w:rPr>
              <w:instrText xml:space="preserve"> PAGEREF _Toc223965564 \h </w:instrText>
            </w:r>
            <w:r>
              <w:rPr>
                <w:noProof/>
                <w:webHidden/>
              </w:rPr>
            </w:r>
            <w:r>
              <w:rPr>
                <w:noProof/>
                <w:webHidden/>
              </w:rPr>
              <w:fldChar w:fldCharType="separate"/>
            </w:r>
            <w:r>
              <w:rPr>
                <w:noProof/>
                <w:webHidden/>
              </w:rPr>
              <w:t>14</w:t>
            </w:r>
            <w:r>
              <w:rPr>
                <w:noProof/>
                <w:webHidden/>
              </w:rPr>
              <w:fldChar w:fldCharType="end"/>
            </w:r>
          </w:hyperlink>
        </w:p>
        <w:p w14:paraId="5AE6A244" w14:textId="3940B4D5" w:rsidR="008113EE" w:rsidRDefault="008113EE">
          <w:pPr>
            <w:pStyle w:val="Spistreci1"/>
            <w:tabs>
              <w:tab w:val="left" w:pos="720"/>
              <w:tab w:val="right" w:leader="dot" w:pos="9487"/>
            </w:tabs>
            <w:rPr>
              <w:rFonts w:eastAsiaTheme="minorEastAsia"/>
              <w:noProof/>
              <w:lang w:eastAsia="pl-PL"/>
            </w:rPr>
          </w:pPr>
          <w:hyperlink w:anchor="_Toc223965565" w:history="1">
            <w:r w:rsidRPr="00074EBA">
              <w:rPr>
                <w:rStyle w:val="Hipercze"/>
                <w:noProof/>
              </w:rPr>
              <w:t>11.</w:t>
            </w:r>
            <w:r>
              <w:rPr>
                <w:rFonts w:eastAsiaTheme="minorEastAsia"/>
                <w:noProof/>
                <w:lang w:eastAsia="pl-PL"/>
              </w:rPr>
              <w:tab/>
            </w:r>
            <w:r w:rsidRPr="00074EBA">
              <w:rPr>
                <w:rStyle w:val="Hipercze"/>
                <w:noProof/>
              </w:rPr>
              <w:t>Instalacja połączeń wyrównawczych, uziemiająca i odgromowa</w:t>
            </w:r>
            <w:r>
              <w:rPr>
                <w:noProof/>
                <w:webHidden/>
              </w:rPr>
              <w:tab/>
            </w:r>
            <w:r>
              <w:rPr>
                <w:noProof/>
                <w:webHidden/>
              </w:rPr>
              <w:fldChar w:fldCharType="begin"/>
            </w:r>
            <w:r>
              <w:rPr>
                <w:noProof/>
                <w:webHidden/>
              </w:rPr>
              <w:instrText xml:space="preserve"> PAGEREF _Toc223965565 \h </w:instrText>
            </w:r>
            <w:r>
              <w:rPr>
                <w:noProof/>
                <w:webHidden/>
              </w:rPr>
            </w:r>
            <w:r>
              <w:rPr>
                <w:noProof/>
                <w:webHidden/>
              </w:rPr>
              <w:fldChar w:fldCharType="separate"/>
            </w:r>
            <w:r>
              <w:rPr>
                <w:noProof/>
                <w:webHidden/>
              </w:rPr>
              <w:t>15</w:t>
            </w:r>
            <w:r>
              <w:rPr>
                <w:noProof/>
                <w:webHidden/>
              </w:rPr>
              <w:fldChar w:fldCharType="end"/>
            </w:r>
          </w:hyperlink>
        </w:p>
        <w:p w14:paraId="5CEBEEE1" w14:textId="235985C0" w:rsidR="008113EE" w:rsidRDefault="008113EE">
          <w:pPr>
            <w:pStyle w:val="Spistreci1"/>
            <w:tabs>
              <w:tab w:val="left" w:pos="720"/>
              <w:tab w:val="right" w:leader="dot" w:pos="9487"/>
            </w:tabs>
            <w:rPr>
              <w:rFonts w:eastAsiaTheme="minorEastAsia"/>
              <w:noProof/>
              <w:lang w:eastAsia="pl-PL"/>
            </w:rPr>
          </w:pPr>
          <w:hyperlink w:anchor="_Toc223965566" w:history="1">
            <w:r w:rsidRPr="00074EBA">
              <w:rPr>
                <w:rStyle w:val="Hipercze"/>
                <w:noProof/>
              </w:rPr>
              <w:t>12.</w:t>
            </w:r>
            <w:r>
              <w:rPr>
                <w:rFonts w:eastAsiaTheme="minorEastAsia"/>
                <w:noProof/>
                <w:lang w:eastAsia="pl-PL"/>
              </w:rPr>
              <w:tab/>
            </w:r>
            <w:r w:rsidRPr="00074EBA">
              <w:rPr>
                <w:rStyle w:val="Hipercze"/>
                <w:noProof/>
              </w:rPr>
              <w:t>Trasy kablowe na terenie zewnętrznym oraz instalacje zewnętrzne</w:t>
            </w:r>
            <w:r>
              <w:rPr>
                <w:noProof/>
                <w:webHidden/>
              </w:rPr>
              <w:tab/>
            </w:r>
            <w:r>
              <w:rPr>
                <w:noProof/>
                <w:webHidden/>
              </w:rPr>
              <w:fldChar w:fldCharType="begin"/>
            </w:r>
            <w:r>
              <w:rPr>
                <w:noProof/>
                <w:webHidden/>
              </w:rPr>
              <w:instrText xml:space="preserve"> PAGEREF _Toc223965566 \h </w:instrText>
            </w:r>
            <w:r>
              <w:rPr>
                <w:noProof/>
                <w:webHidden/>
              </w:rPr>
            </w:r>
            <w:r>
              <w:rPr>
                <w:noProof/>
                <w:webHidden/>
              </w:rPr>
              <w:fldChar w:fldCharType="separate"/>
            </w:r>
            <w:r>
              <w:rPr>
                <w:noProof/>
                <w:webHidden/>
              </w:rPr>
              <w:t>16</w:t>
            </w:r>
            <w:r>
              <w:rPr>
                <w:noProof/>
                <w:webHidden/>
              </w:rPr>
              <w:fldChar w:fldCharType="end"/>
            </w:r>
          </w:hyperlink>
        </w:p>
        <w:p w14:paraId="62382852" w14:textId="39C9DFDE" w:rsidR="008113EE" w:rsidRDefault="008113EE">
          <w:pPr>
            <w:pStyle w:val="Spistreci1"/>
            <w:tabs>
              <w:tab w:val="left" w:pos="720"/>
              <w:tab w:val="right" w:leader="dot" w:pos="9487"/>
            </w:tabs>
            <w:rPr>
              <w:rFonts w:eastAsiaTheme="minorEastAsia"/>
              <w:noProof/>
              <w:lang w:eastAsia="pl-PL"/>
            </w:rPr>
          </w:pPr>
          <w:hyperlink w:anchor="_Toc223965567" w:history="1">
            <w:r w:rsidRPr="00074EBA">
              <w:rPr>
                <w:rStyle w:val="Hipercze"/>
                <w:noProof/>
              </w:rPr>
              <w:t>13.</w:t>
            </w:r>
            <w:r>
              <w:rPr>
                <w:rFonts w:eastAsiaTheme="minorEastAsia"/>
                <w:noProof/>
                <w:lang w:eastAsia="pl-PL"/>
              </w:rPr>
              <w:tab/>
            </w:r>
            <w:r w:rsidRPr="00074EBA">
              <w:rPr>
                <w:rStyle w:val="Hipercze"/>
                <w:noProof/>
              </w:rPr>
              <w:t>Instalacja fotowoltaiczna</w:t>
            </w:r>
            <w:r>
              <w:rPr>
                <w:noProof/>
                <w:webHidden/>
              </w:rPr>
              <w:tab/>
            </w:r>
            <w:r>
              <w:rPr>
                <w:noProof/>
                <w:webHidden/>
              </w:rPr>
              <w:fldChar w:fldCharType="begin"/>
            </w:r>
            <w:r>
              <w:rPr>
                <w:noProof/>
                <w:webHidden/>
              </w:rPr>
              <w:instrText xml:space="preserve"> PAGEREF _Toc223965567 \h </w:instrText>
            </w:r>
            <w:r>
              <w:rPr>
                <w:noProof/>
                <w:webHidden/>
              </w:rPr>
            </w:r>
            <w:r>
              <w:rPr>
                <w:noProof/>
                <w:webHidden/>
              </w:rPr>
              <w:fldChar w:fldCharType="separate"/>
            </w:r>
            <w:r>
              <w:rPr>
                <w:noProof/>
                <w:webHidden/>
              </w:rPr>
              <w:t>17</w:t>
            </w:r>
            <w:r>
              <w:rPr>
                <w:noProof/>
                <w:webHidden/>
              </w:rPr>
              <w:fldChar w:fldCharType="end"/>
            </w:r>
          </w:hyperlink>
        </w:p>
        <w:p w14:paraId="1F6FB1ED" w14:textId="1D8E890D" w:rsidR="008113EE" w:rsidRDefault="008113EE">
          <w:pPr>
            <w:pStyle w:val="Spistreci1"/>
            <w:tabs>
              <w:tab w:val="left" w:pos="720"/>
              <w:tab w:val="right" w:leader="dot" w:pos="9487"/>
            </w:tabs>
            <w:rPr>
              <w:rFonts w:eastAsiaTheme="minorEastAsia"/>
              <w:noProof/>
              <w:lang w:eastAsia="pl-PL"/>
            </w:rPr>
          </w:pPr>
          <w:hyperlink w:anchor="_Toc223965568" w:history="1">
            <w:r w:rsidRPr="00074EBA">
              <w:rPr>
                <w:rStyle w:val="Hipercze"/>
                <w:noProof/>
              </w:rPr>
              <w:t>14.</w:t>
            </w:r>
            <w:r>
              <w:rPr>
                <w:rFonts w:eastAsiaTheme="minorEastAsia"/>
                <w:noProof/>
                <w:lang w:eastAsia="pl-PL"/>
              </w:rPr>
              <w:tab/>
            </w:r>
            <w:r w:rsidRPr="00074EBA">
              <w:rPr>
                <w:rStyle w:val="Hipercze"/>
                <w:noProof/>
              </w:rPr>
              <w:t>Instalacja monitoringu CCTV</w:t>
            </w:r>
            <w:r>
              <w:rPr>
                <w:noProof/>
                <w:webHidden/>
              </w:rPr>
              <w:tab/>
            </w:r>
            <w:r>
              <w:rPr>
                <w:noProof/>
                <w:webHidden/>
              </w:rPr>
              <w:fldChar w:fldCharType="begin"/>
            </w:r>
            <w:r>
              <w:rPr>
                <w:noProof/>
                <w:webHidden/>
              </w:rPr>
              <w:instrText xml:space="preserve"> PAGEREF _Toc223965568 \h </w:instrText>
            </w:r>
            <w:r>
              <w:rPr>
                <w:noProof/>
                <w:webHidden/>
              </w:rPr>
            </w:r>
            <w:r>
              <w:rPr>
                <w:noProof/>
                <w:webHidden/>
              </w:rPr>
              <w:fldChar w:fldCharType="separate"/>
            </w:r>
            <w:r>
              <w:rPr>
                <w:noProof/>
                <w:webHidden/>
              </w:rPr>
              <w:t>18</w:t>
            </w:r>
            <w:r>
              <w:rPr>
                <w:noProof/>
                <w:webHidden/>
              </w:rPr>
              <w:fldChar w:fldCharType="end"/>
            </w:r>
          </w:hyperlink>
        </w:p>
        <w:p w14:paraId="1B09864D" w14:textId="43D70CAA" w:rsidR="008113EE" w:rsidRDefault="008113EE">
          <w:pPr>
            <w:pStyle w:val="Spistreci1"/>
            <w:tabs>
              <w:tab w:val="left" w:pos="720"/>
              <w:tab w:val="right" w:leader="dot" w:pos="9487"/>
            </w:tabs>
            <w:rPr>
              <w:rFonts w:eastAsiaTheme="minorEastAsia"/>
              <w:noProof/>
              <w:lang w:eastAsia="pl-PL"/>
            </w:rPr>
          </w:pPr>
          <w:hyperlink w:anchor="_Toc223965569" w:history="1">
            <w:r w:rsidRPr="00074EBA">
              <w:rPr>
                <w:rStyle w:val="Hipercze"/>
                <w:noProof/>
              </w:rPr>
              <w:t>15.</w:t>
            </w:r>
            <w:r>
              <w:rPr>
                <w:rFonts w:eastAsiaTheme="minorEastAsia"/>
                <w:noProof/>
                <w:lang w:eastAsia="pl-PL"/>
              </w:rPr>
              <w:tab/>
            </w:r>
            <w:r w:rsidRPr="00074EBA">
              <w:rPr>
                <w:rStyle w:val="Hipercze"/>
                <w:noProof/>
              </w:rPr>
              <w:t>Instalacja LAN i okablowanie strukturalne</w:t>
            </w:r>
            <w:r>
              <w:rPr>
                <w:noProof/>
                <w:webHidden/>
              </w:rPr>
              <w:tab/>
            </w:r>
            <w:r>
              <w:rPr>
                <w:noProof/>
                <w:webHidden/>
              </w:rPr>
              <w:fldChar w:fldCharType="begin"/>
            </w:r>
            <w:r>
              <w:rPr>
                <w:noProof/>
                <w:webHidden/>
              </w:rPr>
              <w:instrText xml:space="preserve"> PAGEREF _Toc223965569 \h </w:instrText>
            </w:r>
            <w:r>
              <w:rPr>
                <w:noProof/>
                <w:webHidden/>
              </w:rPr>
            </w:r>
            <w:r>
              <w:rPr>
                <w:noProof/>
                <w:webHidden/>
              </w:rPr>
              <w:fldChar w:fldCharType="separate"/>
            </w:r>
            <w:r>
              <w:rPr>
                <w:noProof/>
                <w:webHidden/>
              </w:rPr>
              <w:t>20</w:t>
            </w:r>
            <w:r>
              <w:rPr>
                <w:noProof/>
                <w:webHidden/>
              </w:rPr>
              <w:fldChar w:fldCharType="end"/>
            </w:r>
          </w:hyperlink>
        </w:p>
        <w:p w14:paraId="5771EA19" w14:textId="2380E75E" w:rsidR="008113EE" w:rsidRDefault="008113EE">
          <w:pPr>
            <w:pStyle w:val="Spistreci1"/>
            <w:tabs>
              <w:tab w:val="left" w:pos="720"/>
              <w:tab w:val="right" w:leader="dot" w:pos="9487"/>
            </w:tabs>
            <w:rPr>
              <w:rFonts w:eastAsiaTheme="minorEastAsia"/>
              <w:noProof/>
              <w:lang w:eastAsia="pl-PL"/>
            </w:rPr>
          </w:pPr>
          <w:hyperlink w:anchor="_Toc223965570" w:history="1">
            <w:r w:rsidRPr="00074EBA">
              <w:rPr>
                <w:rStyle w:val="Hipercze"/>
                <w:noProof/>
              </w:rPr>
              <w:t>16.</w:t>
            </w:r>
            <w:r>
              <w:rPr>
                <w:rFonts w:eastAsiaTheme="minorEastAsia"/>
                <w:noProof/>
                <w:lang w:eastAsia="pl-PL"/>
              </w:rPr>
              <w:tab/>
            </w:r>
            <w:r w:rsidRPr="00074EBA">
              <w:rPr>
                <w:rStyle w:val="Hipercze"/>
                <w:noProof/>
              </w:rPr>
              <w:t>Ochrona przeciwporażeniowa i przeciwprzepięciowa</w:t>
            </w:r>
            <w:r>
              <w:rPr>
                <w:noProof/>
                <w:webHidden/>
              </w:rPr>
              <w:tab/>
            </w:r>
            <w:r>
              <w:rPr>
                <w:noProof/>
                <w:webHidden/>
              </w:rPr>
              <w:fldChar w:fldCharType="begin"/>
            </w:r>
            <w:r>
              <w:rPr>
                <w:noProof/>
                <w:webHidden/>
              </w:rPr>
              <w:instrText xml:space="preserve"> PAGEREF _Toc223965570 \h </w:instrText>
            </w:r>
            <w:r>
              <w:rPr>
                <w:noProof/>
                <w:webHidden/>
              </w:rPr>
            </w:r>
            <w:r>
              <w:rPr>
                <w:noProof/>
                <w:webHidden/>
              </w:rPr>
              <w:fldChar w:fldCharType="separate"/>
            </w:r>
            <w:r>
              <w:rPr>
                <w:noProof/>
                <w:webHidden/>
              </w:rPr>
              <w:t>21</w:t>
            </w:r>
            <w:r>
              <w:rPr>
                <w:noProof/>
                <w:webHidden/>
              </w:rPr>
              <w:fldChar w:fldCharType="end"/>
            </w:r>
          </w:hyperlink>
        </w:p>
        <w:p w14:paraId="482EAEC7" w14:textId="540B520D" w:rsidR="008113EE" w:rsidRDefault="008113EE">
          <w:pPr>
            <w:pStyle w:val="Spistreci1"/>
            <w:tabs>
              <w:tab w:val="left" w:pos="720"/>
              <w:tab w:val="right" w:leader="dot" w:pos="9487"/>
            </w:tabs>
            <w:rPr>
              <w:rFonts w:eastAsiaTheme="minorEastAsia"/>
              <w:noProof/>
              <w:lang w:eastAsia="pl-PL"/>
            </w:rPr>
          </w:pPr>
          <w:hyperlink w:anchor="_Toc223965571" w:history="1">
            <w:r w:rsidRPr="00074EBA">
              <w:rPr>
                <w:rStyle w:val="Hipercze"/>
                <w:noProof/>
              </w:rPr>
              <w:t>17.</w:t>
            </w:r>
            <w:r>
              <w:rPr>
                <w:rFonts w:eastAsiaTheme="minorEastAsia"/>
                <w:noProof/>
                <w:lang w:eastAsia="pl-PL"/>
              </w:rPr>
              <w:tab/>
            </w:r>
            <w:r w:rsidRPr="00074EBA">
              <w:rPr>
                <w:rStyle w:val="Hipercze"/>
                <w:noProof/>
              </w:rPr>
              <w:t>Uwagi wykonawcze i końcowe</w:t>
            </w:r>
            <w:r>
              <w:rPr>
                <w:noProof/>
                <w:webHidden/>
              </w:rPr>
              <w:tab/>
            </w:r>
            <w:r>
              <w:rPr>
                <w:noProof/>
                <w:webHidden/>
              </w:rPr>
              <w:fldChar w:fldCharType="begin"/>
            </w:r>
            <w:r>
              <w:rPr>
                <w:noProof/>
                <w:webHidden/>
              </w:rPr>
              <w:instrText xml:space="preserve"> PAGEREF _Toc223965571 \h </w:instrText>
            </w:r>
            <w:r>
              <w:rPr>
                <w:noProof/>
                <w:webHidden/>
              </w:rPr>
            </w:r>
            <w:r>
              <w:rPr>
                <w:noProof/>
                <w:webHidden/>
              </w:rPr>
              <w:fldChar w:fldCharType="separate"/>
            </w:r>
            <w:r>
              <w:rPr>
                <w:noProof/>
                <w:webHidden/>
              </w:rPr>
              <w:t>22</w:t>
            </w:r>
            <w:r>
              <w:rPr>
                <w:noProof/>
                <w:webHidden/>
              </w:rPr>
              <w:fldChar w:fldCharType="end"/>
            </w:r>
          </w:hyperlink>
        </w:p>
        <w:p w14:paraId="41F3DF23" w14:textId="29D5D15D" w:rsidR="008113EE" w:rsidRDefault="008113EE">
          <w:pPr>
            <w:pStyle w:val="Spistreci1"/>
            <w:tabs>
              <w:tab w:val="left" w:pos="480"/>
              <w:tab w:val="right" w:leader="dot" w:pos="9487"/>
            </w:tabs>
            <w:rPr>
              <w:rFonts w:eastAsiaTheme="minorEastAsia"/>
              <w:noProof/>
              <w:lang w:eastAsia="pl-PL"/>
            </w:rPr>
          </w:pPr>
          <w:hyperlink w:anchor="_Toc223965572" w:history="1">
            <w:r w:rsidRPr="00074EBA">
              <w:rPr>
                <w:rStyle w:val="Hipercze"/>
                <w:noProof/>
              </w:rPr>
              <w:t>II.</w:t>
            </w:r>
            <w:r>
              <w:rPr>
                <w:rFonts w:eastAsiaTheme="minorEastAsia"/>
                <w:noProof/>
                <w:lang w:eastAsia="pl-PL"/>
              </w:rPr>
              <w:tab/>
            </w:r>
            <w:r w:rsidRPr="00074EBA">
              <w:rPr>
                <w:rStyle w:val="Hipercze"/>
                <w:noProof/>
              </w:rPr>
              <w:t>CZĘŚĆ RYSUNKOWA</w:t>
            </w:r>
            <w:r>
              <w:rPr>
                <w:noProof/>
                <w:webHidden/>
              </w:rPr>
              <w:tab/>
            </w:r>
            <w:r>
              <w:rPr>
                <w:noProof/>
                <w:webHidden/>
              </w:rPr>
              <w:fldChar w:fldCharType="begin"/>
            </w:r>
            <w:r>
              <w:rPr>
                <w:noProof/>
                <w:webHidden/>
              </w:rPr>
              <w:instrText xml:space="preserve"> PAGEREF _Toc223965572 \h </w:instrText>
            </w:r>
            <w:r>
              <w:rPr>
                <w:noProof/>
                <w:webHidden/>
              </w:rPr>
            </w:r>
            <w:r>
              <w:rPr>
                <w:noProof/>
                <w:webHidden/>
              </w:rPr>
              <w:fldChar w:fldCharType="separate"/>
            </w:r>
            <w:r>
              <w:rPr>
                <w:noProof/>
                <w:webHidden/>
              </w:rPr>
              <w:t>23</w:t>
            </w:r>
            <w:r>
              <w:rPr>
                <w:noProof/>
                <w:webHidden/>
              </w:rPr>
              <w:fldChar w:fldCharType="end"/>
            </w:r>
          </w:hyperlink>
        </w:p>
        <w:p w14:paraId="1950371E" w14:textId="43C40932" w:rsidR="00F52ECC" w:rsidRPr="00332C7D" w:rsidRDefault="00F52ECC" w:rsidP="00F52ECC">
          <w:pPr>
            <w:spacing w:line="240" w:lineRule="auto"/>
          </w:pPr>
          <w:r w:rsidRPr="00332C7D">
            <w:rPr>
              <w:rFonts w:cstheme="minorHAnsi"/>
              <w:sz w:val="22"/>
              <w:szCs w:val="22"/>
            </w:rPr>
            <w:fldChar w:fldCharType="end"/>
          </w:r>
        </w:p>
      </w:sdtContent>
    </w:sdt>
    <w:p w14:paraId="1B9AF0E3" w14:textId="77777777" w:rsidR="00D64EC1" w:rsidRPr="00332C7D" w:rsidRDefault="00D64EC1"/>
    <w:p w14:paraId="0D2957B2" w14:textId="77777777" w:rsidR="00D64EC1" w:rsidRPr="00332C7D" w:rsidRDefault="00D64EC1"/>
    <w:p w14:paraId="1613B173" w14:textId="77777777" w:rsidR="00D64EC1" w:rsidRPr="00332C7D" w:rsidRDefault="00D64EC1"/>
    <w:p w14:paraId="55487323" w14:textId="77777777" w:rsidR="00D64EC1" w:rsidRPr="00332C7D" w:rsidRDefault="00D64EC1"/>
    <w:p w14:paraId="6152EDA4" w14:textId="77777777" w:rsidR="00D64EC1" w:rsidRPr="00332C7D" w:rsidRDefault="00D64EC1"/>
    <w:p w14:paraId="00DAF04A" w14:textId="77777777" w:rsidR="00D64EC1" w:rsidRPr="00332C7D" w:rsidRDefault="00D64EC1"/>
    <w:p w14:paraId="5B4FBBE5" w14:textId="77777777" w:rsidR="00D64EC1" w:rsidRPr="00332C7D" w:rsidRDefault="00D64EC1"/>
    <w:p w14:paraId="0F3B7695" w14:textId="77777777" w:rsidR="00D64EC1" w:rsidRPr="00332C7D" w:rsidRDefault="00D64EC1"/>
    <w:p w14:paraId="029612C0" w14:textId="77777777" w:rsidR="00D64EC1" w:rsidRPr="00332C7D" w:rsidRDefault="00D64EC1"/>
    <w:p w14:paraId="3ED99AE3" w14:textId="623EAF30" w:rsidR="00D64EC1" w:rsidRPr="00332C7D" w:rsidRDefault="00332C7D" w:rsidP="00332C7D">
      <w:pPr>
        <w:pStyle w:val="Nagwek1"/>
        <w:numPr>
          <w:ilvl w:val="0"/>
          <w:numId w:val="14"/>
        </w:numPr>
        <w:rPr>
          <w:b w:val="0"/>
        </w:rPr>
      </w:pPr>
      <w:bookmarkStart w:id="0" w:name="_Toc223965554"/>
      <w:r w:rsidRPr="00332C7D">
        <w:rPr>
          <w:b w:val="0"/>
        </w:rPr>
        <w:lastRenderedPageBreak/>
        <w:t>CZĘŚĆ OPISOWA</w:t>
      </w:r>
      <w:bookmarkEnd w:id="0"/>
    </w:p>
    <w:p w14:paraId="56206C30" w14:textId="4A0DCA30" w:rsidR="00D64EC1" w:rsidRPr="00984B77" w:rsidRDefault="00D64EC1" w:rsidP="00984B77">
      <w:pPr>
        <w:pStyle w:val="Styl1"/>
      </w:pPr>
      <w:bookmarkStart w:id="1" w:name="_Toc223965555"/>
      <w:r w:rsidRPr="00984B77">
        <w:t>Przedmiot, zakres i podstawa opracowania</w:t>
      </w:r>
      <w:bookmarkEnd w:id="1"/>
    </w:p>
    <w:p w14:paraId="4286D7B3" w14:textId="44B51F26" w:rsidR="00D64EC1" w:rsidRPr="00332C7D" w:rsidRDefault="00D64EC1" w:rsidP="00D64EC1">
      <w:pPr>
        <w:jc w:val="both"/>
        <w:rPr>
          <w:sz w:val="22"/>
          <w:szCs w:val="22"/>
        </w:rPr>
      </w:pPr>
      <w:r w:rsidRPr="00332C7D">
        <w:rPr>
          <w:sz w:val="22"/>
          <w:szCs w:val="22"/>
        </w:rPr>
        <w:t>Przedmiotem opracowania jest projekt techniczny branży elektrycznej dla inwestycji pn. „Budowa budynku biurowego z zapleczem warsztatowym z niezbędną infrastrukturą techniczną i zagospodarowaniem terenu”, zlokalizowanej na działkach ewidencyjnych nr 584/8, 585/10, 588/7, 589/7, 592/8, 593/8 i 4742, obręb 0010 Mława, przy ul. Komunalnej w Mławie. Inwestorem przedsięwzięcia jest Towarzystwo Budownictwa Społecznego Sp. z o.o., ul. 18 Stycznia 14, 06-500 Mława</w:t>
      </w:r>
      <w:r w:rsidRPr="00332C7D">
        <w:rPr>
          <w:sz w:val="22"/>
          <w:szCs w:val="22"/>
        </w:rPr>
        <w:t>.</w:t>
      </w:r>
    </w:p>
    <w:p w14:paraId="7A941905" w14:textId="44681AD4" w:rsidR="00D64EC1" w:rsidRPr="00332C7D" w:rsidRDefault="00D64EC1" w:rsidP="00D64EC1">
      <w:pPr>
        <w:jc w:val="both"/>
        <w:rPr>
          <w:sz w:val="22"/>
          <w:szCs w:val="22"/>
        </w:rPr>
      </w:pPr>
      <w:r w:rsidRPr="00332C7D">
        <w:rPr>
          <w:sz w:val="22"/>
          <w:szCs w:val="22"/>
        </w:rPr>
        <w:t>Zakres opracowania obejmuje rozwiązania branży elektrycznej i wybranych instalacji teletechnicznych związanych z zasilaniem i obsługą projektowanego budynku oraz infrastruktury towarzyszącej. Dokumentacja obejmuje w szczególności:</w:t>
      </w:r>
    </w:p>
    <w:p w14:paraId="040D95BB" w14:textId="40CF69EB" w:rsidR="00D64EC1" w:rsidRPr="00332C7D" w:rsidRDefault="00D64EC1" w:rsidP="00D64EC1">
      <w:pPr>
        <w:spacing w:line="240" w:lineRule="auto"/>
        <w:rPr>
          <w:sz w:val="22"/>
          <w:szCs w:val="22"/>
        </w:rPr>
      </w:pPr>
      <w:r w:rsidRPr="00332C7D">
        <w:rPr>
          <w:sz w:val="22"/>
          <w:szCs w:val="22"/>
        </w:rPr>
        <w:t xml:space="preserve">- </w:t>
      </w:r>
      <w:r w:rsidRPr="00332C7D">
        <w:rPr>
          <w:sz w:val="22"/>
          <w:szCs w:val="22"/>
        </w:rPr>
        <w:t>zasilanie obiektu</w:t>
      </w:r>
      <w:r w:rsidRPr="00332C7D">
        <w:rPr>
          <w:sz w:val="22"/>
          <w:szCs w:val="22"/>
        </w:rPr>
        <w:t>,</w:t>
      </w:r>
    </w:p>
    <w:p w14:paraId="762521AB" w14:textId="10201CF0" w:rsidR="00D64EC1" w:rsidRPr="00332C7D" w:rsidRDefault="00D64EC1" w:rsidP="00D64EC1">
      <w:pPr>
        <w:spacing w:line="240" w:lineRule="auto"/>
        <w:rPr>
          <w:sz w:val="22"/>
          <w:szCs w:val="22"/>
        </w:rPr>
      </w:pPr>
      <w:r w:rsidRPr="00332C7D">
        <w:rPr>
          <w:sz w:val="22"/>
          <w:szCs w:val="22"/>
        </w:rPr>
        <w:t xml:space="preserve">- </w:t>
      </w:r>
      <w:r w:rsidRPr="00332C7D">
        <w:rPr>
          <w:sz w:val="22"/>
          <w:szCs w:val="22"/>
        </w:rPr>
        <w:t>rozdzielnicę główną RG</w:t>
      </w:r>
      <w:r w:rsidRPr="00332C7D">
        <w:rPr>
          <w:sz w:val="22"/>
          <w:szCs w:val="22"/>
        </w:rPr>
        <w:t>,</w:t>
      </w:r>
    </w:p>
    <w:p w14:paraId="7556FBEC" w14:textId="442C11E5" w:rsidR="00D64EC1" w:rsidRPr="00332C7D" w:rsidRDefault="00D64EC1" w:rsidP="00D64EC1">
      <w:pPr>
        <w:spacing w:line="240" w:lineRule="auto"/>
        <w:rPr>
          <w:sz w:val="22"/>
          <w:szCs w:val="22"/>
        </w:rPr>
      </w:pPr>
      <w:r w:rsidRPr="00332C7D">
        <w:rPr>
          <w:sz w:val="22"/>
          <w:szCs w:val="22"/>
        </w:rPr>
        <w:t xml:space="preserve">- </w:t>
      </w:r>
      <w:r w:rsidRPr="00332C7D">
        <w:rPr>
          <w:sz w:val="22"/>
          <w:szCs w:val="22"/>
        </w:rPr>
        <w:t>tablice odbiorcze</w:t>
      </w:r>
      <w:r w:rsidRPr="00332C7D">
        <w:rPr>
          <w:sz w:val="22"/>
          <w:szCs w:val="22"/>
        </w:rPr>
        <w:t>,</w:t>
      </w:r>
    </w:p>
    <w:p w14:paraId="4509BAA9" w14:textId="77777777" w:rsidR="00D64EC1" w:rsidRPr="00332C7D" w:rsidRDefault="00D64EC1" w:rsidP="00D64EC1">
      <w:pPr>
        <w:rPr>
          <w:sz w:val="22"/>
          <w:szCs w:val="22"/>
        </w:rPr>
      </w:pPr>
      <w:r w:rsidRPr="00332C7D">
        <w:rPr>
          <w:sz w:val="22"/>
          <w:szCs w:val="22"/>
        </w:rPr>
        <w:t xml:space="preserve">- </w:t>
      </w:r>
      <w:r w:rsidRPr="00332C7D">
        <w:rPr>
          <w:sz w:val="22"/>
          <w:szCs w:val="22"/>
        </w:rPr>
        <w:t>instalację oświetlenia podstawowego</w:t>
      </w:r>
      <w:r w:rsidRPr="00332C7D">
        <w:rPr>
          <w:sz w:val="22"/>
          <w:szCs w:val="22"/>
        </w:rPr>
        <w:t xml:space="preserve"> i </w:t>
      </w:r>
      <w:proofErr w:type="spellStart"/>
      <w:r w:rsidRPr="00332C7D">
        <w:rPr>
          <w:sz w:val="22"/>
          <w:szCs w:val="22"/>
        </w:rPr>
        <w:t>awaryjnego-ewakuacyjnego,</w:t>
      </w:r>
      <w:proofErr w:type="spellEnd"/>
    </w:p>
    <w:p w14:paraId="11FF1C96" w14:textId="77777777" w:rsidR="00D64EC1" w:rsidRPr="00332C7D" w:rsidRDefault="00D64EC1" w:rsidP="00D64EC1">
      <w:pPr>
        <w:rPr>
          <w:sz w:val="22"/>
          <w:szCs w:val="22"/>
        </w:rPr>
      </w:pPr>
      <w:r w:rsidRPr="00332C7D">
        <w:rPr>
          <w:sz w:val="22"/>
          <w:szCs w:val="22"/>
        </w:rPr>
        <w:t xml:space="preserve">- </w:t>
      </w:r>
      <w:r w:rsidRPr="00332C7D">
        <w:rPr>
          <w:sz w:val="22"/>
          <w:szCs w:val="22"/>
        </w:rPr>
        <w:t xml:space="preserve">instalację gniazd wtyczkowych ogólnych i dedykowanych, </w:t>
      </w:r>
    </w:p>
    <w:p w14:paraId="6C0A97B5" w14:textId="77777777" w:rsidR="00D64EC1" w:rsidRPr="00332C7D" w:rsidRDefault="00D64EC1" w:rsidP="00D64EC1">
      <w:pPr>
        <w:rPr>
          <w:sz w:val="22"/>
          <w:szCs w:val="22"/>
        </w:rPr>
      </w:pPr>
      <w:r w:rsidRPr="00332C7D">
        <w:rPr>
          <w:sz w:val="22"/>
          <w:szCs w:val="22"/>
        </w:rPr>
        <w:t xml:space="preserve">- </w:t>
      </w:r>
      <w:r w:rsidRPr="00332C7D">
        <w:rPr>
          <w:sz w:val="22"/>
          <w:szCs w:val="22"/>
        </w:rPr>
        <w:t xml:space="preserve">zasilanie odbiorów technologicznych i sanitarnych, </w:t>
      </w:r>
    </w:p>
    <w:p w14:paraId="2C0FD27D" w14:textId="77777777" w:rsidR="00D64EC1" w:rsidRPr="00332C7D" w:rsidRDefault="00D64EC1" w:rsidP="00D64EC1">
      <w:pPr>
        <w:rPr>
          <w:sz w:val="22"/>
          <w:szCs w:val="22"/>
        </w:rPr>
      </w:pPr>
      <w:r w:rsidRPr="00332C7D">
        <w:rPr>
          <w:sz w:val="22"/>
          <w:szCs w:val="22"/>
        </w:rPr>
        <w:t xml:space="preserve">- </w:t>
      </w:r>
      <w:r w:rsidRPr="00332C7D">
        <w:rPr>
          <w:sz w:val="22"/>
          <w:szCs w:val="22"/>
        </w:rPr>
        <w:t xml:space="preserve">instalację przeciwpożarowego wyłącznika prądu, </w:t>
      </w:r>
    </w:p>
    <w:p w14:paraId="25FF0013" w14:textId="77777777" w:rsidR="00D64EC1" w:rsidRPr="00332C7D" w:rsidRDefault="00D64EC1" w:rsidP="00D64EC1">
      <w:pPr>
        <w:rPr>
          <w:sz w:val="22"/>
          <w:szCs w:val="22"/>
        </w:rPr>
      </w:pPr>
      <w:r w:rsidRPr="00332C7D">
        <w:rPr>
          <w:sz w:val="22"/>
          <w:szCs w:val="22"/>
        </w:rPr>
        <w:t xml:space="preserve">- </w:t>
      </w:r>
      <w:r w:rsidRPr="00332C7D">
        <w:rPr>
          <w:sz w:val="22"/>
          <w:szCs w:val="22"/>
        </w:rPr>
        <w:t xml:space="preserve">instalację połączeń wyrównawczych, </w:t>
      </w:r>
    </w:p>
    <w:p w14:paraId="516B6863" w14:textId="77777777" w:rsidR="00D64EC1" w:rsidRPr="00332C7D" w:rsidRDefault="00D64EC1" w:rsidP="00D64EC1">
      <w:pPr>
        <w:rPr>
          <w:sz w:val="22"/>
          <w:szCs w:val="22"/>
        </w:rPr>
      </w:pPr>
      <w:r w:rsidRPr="00332C7D">
        <w:rPr>
          <w:sz w:val="22"/>
          <w:szCs w:val="22"/>
        </w:rPr>
        <w:t xml:space="preserve">- </w:t>
      </w:r>
      <w:r w:rsidRPr="00332C7D">
        <w:rPr>
          <w:sz w:val="22"/>
          <w:szCs w:val="22"/>
        </w:rPr>
        <w:t xml:space="preserve">instalację uziemiającą, instalację odgromową, </w:t>
      </w:r>
    </w:p>
    <w:p w14:paraId="1D7C97C0" w14:textId="77777777" w:rsidR="00D64EC1" w:rsidRPr="00332C7D" w:rsidRDefault="00D64EC1" w:rsidP="00D64EC1">
      <w:pPr>
        <w:rPr>
          <w:sz w:val="22"/>
          <w:szCs w:val="22"/>
        </w:rPr>
      </w:pPr>
      <w:r w:rsidRPr="00332C7D">
        <w:rPr>
          <w:sz w:val="22"/>
          <w:szCs w:val="22"/>
        </w:rPr>
        <w:t xml:space="preserve">- </w:t>
      </w:r>
      <w:r w:rsidRPr="00332C7D">
        <w:rPr>
          <w:sz w:val="22"/>
          <w:szCs w:val="22"/>
        </w:rPr>
        <w:t xml:space="preserve">instalację fotowoltaiczną, </w:t>
      </w:r>
    </w:p>
    <w:p w14:paraId="37B0B3FD" w14:textId="79CA7E22" w:rsidR="00D64EC1" w:rsidRPr="00332C7D" w:rsidRDefault="00D64EC1" w:rsidP="00D64EC1">
      <w:pPr>
        <w:rPr>
          <w:sz w:val="22"/>
          <w:szCs w:val="22"/>
        </w:rPr>
      </w:pPr>
      <w:r w:rsidRPr="00332C7D">
        <w:rPr>
          <w:sz w:val="22"/>
          <w:szCs w:val="22"/>
        </w:rPr>
        <w:t xml:space="preserve">- </w:t>
      </w:r>
      <w:r w:rsidRPr="00332C7D">
        <w:rPr>
          <w:sz w:val="22"/>
          <w:szCs w:val="22"/>
        </w:rPr>
        <w:t xml:space="preserve">instalację </w:t>
      </w:r>
      <w:r w:rsidRPr="00332C7D">
        <w:rPr>
          <w:sz w:val="22"/>
          <w:szCs w:val="22"/>
        </w:rPr>
        <w:t>sieci strukturalnej</w:t>
      </w:r>
      <w:r w:rsidRPr="00332C7D">
        <w:rPr>
          <w:sz w:val="22"/>
          <w:szCs w:val="22"/>
        </w:rPr>
        <w:t xml:space="preserve"> wraz z szafą </w:t>
      </w:r>
      <w:proofErr w:type="spellStart"/>
      <w:r w:rsidRPr="00332C7D">
        <w:rPr>
          <w:sz w:val="22"/>
          <w:szCs w:val="22"/>
        </w:rPr>
        <w:t>rack</w:t>
      </w:r>
      <w:proofErr w:type="spellEnd"/>
      <w:r w:rsidRPr="00332C7D">
        <w:rPr>
          <w:sz w:val="22"/>
          <w:szCs w:val="22"/>
        </w:rPr>
        <w:t xml:space="preserve"> oraz instalację monitoringu CCTV</w:t>
      </w:r>
      <w:r w:rsidRPr="00332C7D">
        <w:rPr>
          <w:sz w:val="22"/>
          <w:szCs w:val="22"/>
        </w:rPr>
        <w:t>,</w:t>
      </w:r>
    </w:p>
    <w:p w14:paraId="407308E7" w14:textId="18F73246" w:rsidR="00D64EC1" w:rsidRPr="00332C7D" w:rsidRDefault="00D64EC1" w:rsidP="00D64EC1">
      <w:pPr>
        <w:rPr>
          <w:sz w:val="22"/>
          <w:szCs w:val="22"/>
        </w:rPr>
      </w:pPr>
      <w:r w:rsidRPr="00332C7D">
        <w:rPr>
          <w:sz w:val="22"/>
          <w:szCs w:val="22"/>
        </w:rPr>
        <w:t xml:space="preserve">- zasilanie i ładowarkę samochodową 11 </w:t>
      </w:r>
      <w:proofErr w:type="spellStart"/>
      <w:r w:rsidRPr="00332C7D">
        <w:rPr>
          <w:sz w:val="22"/>
          <w:szCs w:val="22"/>
        </w:rPr>
        <w:t>kW.</w:t>
      </w:r>
      <w:proofErr w:type="spellEnd"/>
    </w:p>
    <w:p w14:paraId="4B660BD5" w14:textId="08F664D0" w:rsidR="00D64EC1" w:rsidRPr="00332C7D" w:rsidRDefault="00D64EC1" w:rsidP="00D64EC1">
      <w:pPr>
        <w:rPr>
          <w:sz w:val="22"/>
          <w:szCs w:val="22"/>
          <w:u w:val="single"/>
        </w:rPr>
      </w:pPr>
      <w:r w:rsidRPr="00332C7D">
        <w:rPr>
          <w:sz w:val="22"/>
          <w:szCs w:val="22"/>
          <w:u w:val="single"/>
        </w:rPr>
        <w:t>Podstawę opracowania stanowią:</w:t>
      </w:r>
    </w:p>
    <w:p w14:paraId="0A8EE082" w14:textId="75003D13" w:rsidR="00D64EC1" w:rsidRPr="00332C7D" w:rsidRDefault="00D64EC1" w:rsidP="00D64EC1">
      <w:pPr>
        <w:jc w:val="both"/>
        <w:rPr>
          <w:sz w:val="22"/>
          <w:szCs w:val="22"/>
        </w:rPr>
      </w:pPr>
      <w:r w:rsidRPr="00332C7D">
        <w:rPr>
          <w:sz w:val="22"/>
          <w:szCs w:val="22"/>
        </w:rPr>
        <w:t xml:space="preserve">- </w:t>
      </w:r>
      <w:r w:rsidRPr="00332C7D">
        <w:rPr>
          <w:sz w:val="22"/>
          <w:szCs w:val="22"/>
        </w:rPr>
        <w:t>zlecenie i wytyczne Inwestora,</w:t>
      </w:r>
    </w:p>
    <w:p w14:paraId="56B79DC3" w14:textId="7DE8B318" w:rsidR="00D64EC1" w:rsidRPr="00332C7D" w:rsidRDefault="00D64EC1" w:rsidP="00D64EC1">
      <w:pPr>
        <w:jc w:val="both"/>
        <w:rPr>
          <w:sz w:val="22"/>
          <w:szCs w:val="22"/>
        </w:rPr>
      </w:pPr>
      <w:r w:rsidRPr="00332C7D">
        <w:rPr>
          <w:sz w:val="22"/>
          <w:szCs w:val="22"/>
        </w:rPr>
        <w:t xml:space="preserve">- </w:t>
      </w:r>
      <w:r w:rsidRPr="00332C7D">
        <w:rPr>
          <w:sz w:val="22"/>
          <w:szCs w:val="22"/>
        </w:rPr>
        <w:t>podkłady architektoniczno-budowlane, rzuty, przekroje, zestawienia pomieszczeń oraz rozwiązania materiałowo-budowlane stanowiące bazę koordynacyjną dla opracowań branżowych; zgodnie z uwagami na rysunkach elektrycznych dokumentację branży architektonicznej należy traktować jako nadrzędną względem opracowań branżowych</w:t>
      </w:r>
      <w:r w:rsidRPr="00332C7D">
        <w:rPr>
          <w:sz w:val="22"/>
          <w:szCs w:val="22"/>
        </w:rPr>
        <w:t>,</w:t>
      </w:r>
    </w:p>
    <w:p w14:paraId="1BB431B5" w14:textId="2C690404" w:rsidR="00D64EC1" w:rsidRPr="00332C7D" w:rsidRDefault="00D64EC1" w:rsidP="00D64EC1">
      <w:pPr>
        <w:jc w:val="both"/>
        <w:rPr>
          <w:sz w:val="22"/>
          <w:szCs w:val="22"/>
        </w:rPr>
      </w:pPr>
      <w:r w:rsidRPr="00332C7D">
        <w:rPr>
          <w:sz w:val="22"/>
          <w:szCs w:val="22"/>
        </w:rPr>
        <w:t xml:space="preserve">- </w:t>
      </w:r>
      <w:r w:rsidRPr="00332C7D">
        <w:rPr>
          <w:sz w:val="22"/>
          <w:szCs w:val="22"/>
        </w:rPr>
        <w:t>dokumentacja branży sanitarnej, w szczególności w zakresie lokalizacji i zasilania urządzeń sanitarnych, HVAC, przepompowni, pomp ciepła, central wentylacyjnych, rekuperacji, jednostek klimatyzacyjnych oraz przebiegu instalacji sanitarnych kolidujących z trasami kablowymi;</w:t>
      </w:r>
    </w:p>
    <w:p w14:paraId="5B4A9DC9" w14:textId="2581F647" w:rsidR="00D64EC1" w:rsidRPr="00D64EC1" w:rsidRDefault="00D64EC1" w:rsidP="00D64EC1">
      <w:pPr>
        <w:jc w:val="both"/>
        <w:rPr>
          <w:sz w:val="22"/>
          <w:szCs w:val="22"/>
          <w:u w:val="single"/>
        </w:rPr>
      </w:pPr>
      <w:r w:rsidRPr="00D64EC1">
        <w:rPr>
          <w:sz w:val="22"/>
          <w:szCs w:val="22"/>
          <w:u w:val="single"/>
        </w:rPr>
        <w:t>Przepisy i normy, na podstawie których opracowano projekt</w:t>
      </w:r>
      <w:r w:rsidRPr="00332C7D">
        <w:rPr>
          <w:sz w:val="22"/>
          <w:szCs w:val="22"/>
          <w:u w:val="single"/>
        </w:rPr>
        <w:t>:</w:t>
      </w:r>
    </w:p>
    <w:p w14:paraId="58941B09" w14:textId="77777777" w:rsidR="00D64EC1" w:rsidRPr="00D64EC1" w:rsidRDefault="00D64EC1" w:rsidP="00D64EC1">
      <w:pPr>
        <w:jc w:val="both"/>
        <w:rPr>
          <w:sz w:val="22"/>
          <w:szCs w:val="22"/>
        </w:rPr>
      </w:pPr>
      <w:r w:rsidRPr="00D64EC1">
        <w:rPr>
          <w:sz w:val="22"/>
          <w:szCs w:val="22"/>
        </w:rPr>
        <w:t>Projekt opracowano w oparciu o aktualne przepisy prawa, warunki techniczne oraz normy związane z zakresem opracowania, w szczególności:</w:t>
      </w:r>
    </w:p>
    <w:p w14:paraId="44DDFB24" w14:textId="77777777" w:rsidR="00D64EC1" w:rsidRPr="00D64EC1" w:rsidRDefault="00D64EC1" w:rsidP="00D64EC1">
      <w:pPr>
        <w:numPr>
          <w:ilvl w:val="0"/>
          <w:numId w:val="2"/>
        </w:numPr>
        <w:jc w:val="both"/>
        <w:rPr>
          <w:sz w:val="22"/>
          <w:szCs w:val="22"/>
        </w:rPr>
      </w:pPr>
      <w:r w:rsidRPr="00D64EC1">
        <w:rPr>
          <w:sz w:val="22"/>
          <w:szCs w:val="22"/>
        </w:rPr>
        <w:lastRenderedPageBreak/>
        <w:t>ustawę Prawo budowlane;</w:t>
      </w:r>
    </w:p>
    <w:p w14:paraId="12F869E0" w14:textId="77777777" w:rsidR="00D64EC1" w:rsidRPr="00D64EC1" w:rsidRDefault="00D64EC1" w:rsidP="00D64EC1">
      <w:pPr>
        <w:numPr>
          <w:ilvl w:val="0"/>
          <w:numId w:val="2"/>
        </w:numPr>
        <w:jc w:val="both"/>
        <w:rPr>
          <w:sz w:val="22"/>
          <w:szCs w:val="22"/>
        </w:rPr>
      </w:pPr>
      <w:r w:rsidRPr="00D64EC1">
        <w:rPr>
          <w:sz w:val="22"/>
          <w:szCs w:val="22"/>
        </w:rPr>
        <w:t>rozporządzenie w sprawie warunków technicznych, jakim powinny odpowiadać budynki i ich usytuowanie;</w:t>
      </w:r>
    </w:p>
    <w:p w14:paraId="5F026906" w14:textId="77777777" w:rsidR="00D64EC1" w:rsidRPr="00D64EC1" w:rsidRDefault="00D64EC1" w:rsidP="00D64EC1">
      <w:pPr>
        <w:numPr>
          <w:ilvl w:val="0"/>
          <w:numId w:val="2"/>
        </w:numPr>
        <w:jc w:val="both"/>
        <w:rPr>
          <w:sz w:val="22"/>
          <w:szCs w:val="22"/>
        </w:rPr>
      </w:pPr>
      <w:r w:rsidRPr="00D64EC1">
        <w:rPr>
          <w:sz w:val="22"/>
          <w:szCs w:val="22"/>
        </w:rPr>
        <w:t>rozporządzenie w sprawie szczegółowego zakresu i formy projektu budowlanego;</w:t>
      </w:r>
    </w:p>
    <w:p w14:paraId="7A840349" w14:textId="77777777" w:rsidR="00D64EC1" w:rsidRPr="00D64EC1" w:rsidRDefault="00D64EC1" w:rsidP="00D64EC1">
      <w:pPr>
        <w:numPr>
          <w:ilvl w:val="0"/>
          <w:numId w:val="2"/>
        </w:numPr>
        <w:jc w:val="both"/>
        <w:rPr>
          <w:sz w:val="22"/>
          <w:szCs w:val="22"/>
        </w:rPr>
      </w:pPr>
      <w:r w:rsidRPr="00D64EC1">
        <w:rPr>
          <w:sz w:val="22"/>
          <w:szCs w:val="22"/>
        </w:rPr>
        <w:t>ustawę o wyrobach budowlanych oraz przepisy dotyczące wprowadzania wyrobów do obrotu i stosowania w budownictwie;</w:t>
      </w:r>
    </w:p>
    <w:p w14:paraId="357F0E3E" w14:textId="77777777" w:rsidR="00D64EC1" w:rsidRPr="00D64EC1" w:rsidRDefault="00D64EC1" w:rsidP="00D64EC1">
      <w:pPr>
        <w:numPr>
          <w:ilvl w:val="0"/>
          <w:numId w:val="2"/>
        </w:numPr>
        <w:jc w:val="both"/>
        <w:rPr>
          <w:sz w:val="22"/>
          <w:szCs w:val="22"/>
        </w:rPr>
      </w:pPr>
      <w:r w:rsidRPr="00D64EC1">
        <w:rPr>
          <w:sz w:val="22"/>
          <w:szCs w:val="22"/>
        </w:rPr>
        <w:t>serię norm PN-HD 60364 dotyczącą instalacji elektrycznych niskiego napięcia, w tym w szczególności w zakresie doboru przewodów, ochrony przeciwporażeniowej, ochrony przed przetężeniami, doboru wyposażenia oraz uziemień i przewodów ochronnych;</w:t>
      </w:r>
    </w:p>
    <w:p w14:paraId="66522AC6" w14:textId="77777777" w:rsidR="00D64EC1" w:rsidRPr="00D64EC1" w:rsidRDefault="00D64EC1" w:rsidP="00D64EC1">
      <w:pPr>
        <w:numPr>
          <w:ilvl w:val="0"/>
          <w:numId w:val="2"/>
        </w:numPr>
        <w:jc w:val="both"/>
        <w:rPr>
          <w:sz w:val="22"/>
          <w:szCs w:val="22"/>
        </w:rPr>
      </w:pPr>
      <w:r w:rsidRPr="00D64EC1">
        <w:rPr>
          <w:sz w:val="22"/>
          <w:szCs w:val="22"/>
        </w:rPr>
        <w:t xml:space="preserve">normę N SEP-E-004 w zakresie projektowania i budowy elektroenergetycznych i sygnalizacyjnych linii kablowych; wymóg jej stosowania dla prac ziemnych związanych z układaniem kabli wskazano bezpośrednio na rysunku PZT; </w:t>
      </w:r>
    </w:p>
    <w:p w14:paraId="24A7FFA3" w14:textId="77777777" w:rsidR="00D64EC1" w:rsidRPr="00D64EC1" w:rsidRDefault="00D64EC1" w:rsidP="00D64EC1">
      <w:pPr>
        <w:numPr>
          <w:ilvl w:val="0"/>
          <w:numId w:val="2"/>
        </w:numPr>
        <w:jc w:val="both"/>
        <w:rPr>
          <w:sz w:val="22"/>
          <w:szCs w:val="22"/>
        </w:rPr>
      </w:pPr>
      <w:r w:rsidRPr="00D64EC1">
        <w:rPr>
          <w:sz w:val="22"/>
          <w:szCs w:val="22"/>
        </w:rPr>
        <w:t>serię norm PN-EN 62305 dotyczącą ochrony odgromowej;</w:t>
      </w:r>
    </w:p>
    <w:p w14:paraId="5C06DD51" w14:textId="77777777" w:rsidR="00D64EC1" w:rsidRPr="00D64EC1" w:rsidRDefault="00D64EC1" w:rsidP="00D64EC1">
      <w:pPr>
        <w:numPr>
          <w:ilvl w:val="0"/>
          <w:numId w:val="2"/>
        </w:numPr>
        <w:jc w:val="both"/>
        <w:rPr>
          <w:sz w:val="22"/>
          <w:szCs w:val="22"/>
        </w:rPr>
      </w:pPr>
      <w:r w:rsidRPr="00D64EC1">
        <w:rPr>
          <w:sz w:val="22"/>
          <w:szCs w:val="22"/>
        </w:rPr>
        <w:t>serię norm PN-EN 61439 dotyczącą rozdzielnic niskonapięciowych;</w:t>
      </w:r>
    </w:p>
    <w:p w14:paraId="0E6542BF" w14:textId="77777777" w:rsidR="00D64EC1" w:rsidRPr="00D64EC1" w:rsidRDefault="00D64EC1" w:rsidP="00D64EC1">
      <w:pPr>
        <w:numPr>
          <w:ilvl w:val="0"/>
          <w:numId w:val="2"/>
        </w:numPr>
        <w:jc w:val="both"/>
        <w:rPr>
          <w:sz w:val="22"/>
          <w:szCs w:val="22"/>
        </w:rPr>
      </w:pPr>
      <w:r w:rsidRPr="00D64EC1">
        <w:rPr>
          <w:sz w:val="22"/>
          <w:szCs w:val="22"/>
        </w:rPr>
        <w:t>serię norm PN-EN 1838 i PN-EN 50172 w zakresie oświetlenia awaryjnego i ewakuacyjnego;</w:t>
      </w:r>
    </w:p>
    <w:p w14:paraId="5DBE5674" w14:textId="77777777" w:rsidR="00D64EC1" w:rsidRPr="00D64EC1" w:rsidRDefault="00D64EC1" w:rsidP="00D64EC1">
      <w:pPr>
        <w:numPr>
          <w:ilvl w:val="0"/>
          <w:numId w:val="2"/>
        </w:numPr>
        <w:jc w:val="both"/>
        <w:rPr>
          <w:sz w:val="22"/>
          <w:szCs w:val="22"/>
        </w:rPr>
      </w:pPr>
      <w:r w:rsidRPr="00D64EC1">
        <w:rPr>
          <w:sz w:val="22"/>
          <w:szCs w:val="22"/>
        </w:rPr>
        <w:t>normę PN-EN 12464-1 w zakresie oświetlenia miejsc pracy we wnętrzach;</w:t>
      </w:r>
    </w:p>
    <w:p w14:paraId="6A077B67" w14:textId="77777777" w:rsidR="00D64EC1" w:rsidRPr="00D64EC1" w:rsidRDefault="00D64EC1" w:rsidP="00D64EC1">
      <w:pPr>
        <w:numPr>
          <w:ilvl w:val="0"/>
          <w:numId w:val="2"/>
        </w:numPr>
        <w:jc w:val="both"/>
        <w:rPr>
          <w:sz w:val="22"/>
          <w:szCs w:val="22"/>
        </w:rPr>
      </w:pPr>
      <w:r w:rsidRPr="00D64EC1">
        <w:rPr>
          <w:sz w:val="22"/>
          <w:szCs w:val="22"/>
        </w:rPr>
        <w:t>serię norm PN-EN 50522, PN-EN 62561 oraz odpowiednie normy uzupełniające w zakresie uziemień, osprzętu LPS i połączeń;</w:t>
      </w:r>
    </w:p>
    <w:p w14:paraId="3C160166" w14:textId="77777777" w:rsidR="00D64EC1" w:rsidRPr="00D64EC1" w:rsidRDefault="00D64EC1" w:rsidP="00D64EC1">
      <w:pPr>
        <w:numPr>
          <w:ilvl w:val="0"/>
          <w:numId w:val="2"/>
        </w:numPr>
        <w:jc w:val="both"/>
        <w:rPr>
          <w:sz w:val="22"/>
          <w:szCs w:val="22"/>
        </w:rPr>
      </w:pPr>
      <w:r w:rsidRPr="00D64EC1">
        <w:rPr>
          <w:sz w:val="22"/>
          <w:szCs w:val="22"/>
        </w:rPr>
        <w:t>normy i wytyczne dotyczące instalacji fotowoltaicznych, w szczególności z grupy PN-EN 62446, PN-HD 60364-7-712 oraz norm związanych z ochroną przepięciową po stronie AC i DC;</w:t>
      </w:r>
    </w:p>
    <w:p w14:paraId="33407DDF" w14:textId="77777777" w:rsidR="00D64EC1" w:rsidRPr="00D64EC1" w:rsidRDefault="00D64EC1" w:rsidP="00D64EC1">
      <w:pPr>
        <w:numPr>
          <w:ilvl w:val="0"/>
          <w:numId w:val="2"/>
        </w:numPr>
        <w:jc w:val="both"/>
        <w:rPr>
          <w:sz w:val="22"/>
          <w:szCs w:val="22"/>
        </w:rPr>
      </w:pPr>
      <w:r w:rsidRPr="00D64EC1">
        <w:rPr>
          <w:sz w:val="22"/>
          <w:szCs w:val="22"/>
        </w:rPr>
        <w:t>normy i wytyczne dotyczące okablowania strukturalnego i instalacji teletechnicznych, w tym odpowiednie normy serii PN-EN 50173, PN-EN 50174 oraz wymagania CPR dla kabli;</w:t>
      </w:r>
    </w:p>
    <w:p w14:paraId="4C29A95B" w14:textId="77777777" w:rsidR="00D64EC1" w:rsidRPr="00D64EC1" w:rsidRDefault="00D64EC1" w:rsidP="00D64EC1">
      <w:pPr>
        <w:numPr>
          <w:ilvl w:val="0"/>
          <w:numId w:val="2"/>
        </w:numPr>
        <w:jc w:val="both"/>
        <w:rPr>
          <w:sz w:val="22"/>
          <w:szCs w:val="22"/>
        </w:rPr>
      </w:pPr>
      <w:r w:rsidRPr="00D64EC1">
        <w:rPr>
          <w:sz w:val="22"/>
          <w:szCs w:val="22"/>
        </w:rPr>
        <w:t>wytyczne i wymagania producentów urządzeń, systemów i materiałów zastosowanych w projekcie;</w:t>
      </w:r>
    </w:p>
    <w:p w14:paraId="7552DDA0" w14:textId="77777777" w:rsidR="00D64EC1" w:rsidRPr="00D64EC1" w:rsidRDefault="00D64EC1" w:rsidP="00D64EC1">
      <w:pPr>
        <w:numPr>
          <w:ilvl w:val="0"/>
          <w:numId w:val="2"/>
        </w:numPr>
        <w:jc w:val="both"/>
        <w:rPr>
          <w:sz w:val="22"/>
          <w:szCs w:val="22"/>
        </w:rPr>
      </w:pPr>
      <w:r w:rsidRPr="00D64EC1">
        <w:rPr>
          <w:sz w:val="22"/>
          <w:szCs w:val="22"/>
        </w:rPr>
        <w:t xml:space="preserve">Warunki Techniczne Wykonania i Odbioru Robót Budowlano-Montażowych, normy PKN, instrukcje i wytyczne ITB oraz dokumenty </w:t>
      </w:r>
      <w:proofErr w:type="spellStart"/>
      <w:r w:rsidRPr="00D64EC1">
        <w:rPr>
          <w:sz w:val="22"/>
          <w:szCs w:val="22"/>
        </w:rPr>
        <w:t>dopuszczeniowe</w:t>
      </w:r>
      <w:proofErr w:type="spellEnd"/>
      <w:r w:rsidRPr="00D64EC1">
        <w:rPr>
          <w:sz w:val="22"/>
          <w:szCs w:val="22"/>
        </w:rPr>
        <w:t xml:space="preserve"> dla zastosowanych wyrobów, co również wskazano w uwagach na rysunku PZT.</w:t>
      </w:r>
    </w:p>
    <w:p w14:paraId="26E36C89" w14:textId="2333A4A2" w:rsidR="00D64EC1" w:rsidRPr="00984B77" w:rsidRDefault="005B66A2" w:rsidP="00332C7D">
      <w:pPr>
        <w:pStyle w:val="Styl1"/>
        <w:rPr>
          <w:b w:val="0"/>
        </w:rPr>
      </w:pPr>
      <w:bookmarkStart w:id="2" w:name="_Toc223965556"/>
      <w:r w:rsidRPr="00984B77">
        <w:rPr>
          <w:b w:val="0"/>
        </w:rPr>
        <w:t>Dane elektroenergetyczne obiektu</w:t>
      </w:r>
      <w:bookmarkEnd w:id="2"/>
    </w:p>
    <w:p w14:paraId="4C66EA34" w14:textId="5249C37D" w:rsidR="005B66A2" w:rsidRPr="00332C7D" w:rsidRDefault="005B66A2" w:rsidP="005B66A2">
      <w:pPr>
        <w:ind w:left="360"/>
        <w:jc w:val="both"/>
        <w:rPr>
          <w:sz w:val="22"/>
          <w:szCs w:val="22"/>
        </w:rPr>
      </w:pPr>
      <w:r w:rsidRPr="00332C7D">
        <w:rPr>
          <w:sz w:val="22"/>
          <w:szCs w:val="22"/>
        </w:rPr>
        <w:t xml:space="preserve">Projektowany obiekt stanowi budynek biurowy z zapleczem warsztatowym, zasilany z projektowanego złącza kablowo-pomiarowego z układem przeciwpożarowego wyłącznika prądu ZK-PWP. Zasilanie rozdzielnicy głównej RG przewidziano kablem YKY 5x50, a instalację wewnętrzną zaprojektowano w układzie TN-C-S, jako sieć 3NPE~400/230 V, 50 </w:t>
      </w:r>
      <w:proofErr w:type="spellStart"/>
      <w:r w:rsidRPr="00332C7D">
        <w:rPr>
          <w:sz w:val="22"/>
          <w:szCs w:val="22"/>
        </w:rPr>
        <w:t>Hz</w:t>
      </w:r>
      <w:proofErr w:type="spellEnd"/>
      <w:r w:rsidRPr="00332C7D">
        <w:rPr>
          <w:sz w:val="22"/>
          <w:szCs w:val="22"/>
        </w:rPr>
        <w:t>. Rozdział przewodu PEN należy wykonać w układzie zasilającym, a punkt rozdziału uziemić. Jako środek ochrony przeciwporażeniowej przyjęto samoczynne wyłączenie zasilania, wyłączniki nadprądowe, wyłączniki różnicowoprądowe oraz połączenia wyrównawcze.</w:t>
      </w:r>
    </w:p>
    <w:p w14:paraId="7A28D964" w14:textId="127CFCDE" w:rsidR="00EA7BE6" w:rsidRPr="00332C7D" w:rsidRDefault="00EA7BE6" w:rsidP="00EA7BE6">
      <w:pPr>
        <w:ind w:left="360"/>
        <w:jc w:val="both"/>
        <w:rPr>
          <w:sz w:val="22"/>
          <w:szCs w:val="22"/>
        </w:rPr>
      </w:pPr>
      <w:r w:rsidRPr="00332C7D">
        <w:rPr>
          <w:sz w:val="22"/>
          <w:szCs w:val="22"/>
        </w:rPr>
        <w:t xml:space="preserve">Głównym punktem rozdziału energii w obiekcie jest rozdzielnica RG, wyposażona w wyłącznik główny, rozłącznik bezpiecznikowy oraz ochronę przeciwprzepięciową T1+T2. Z rozdzielnicy głównej zasilane są </w:t>
      </w:r>
      <w:r w:rsidRPr="00332C7D">
        <w:rPr>
          <w:sz w:val="22"/>
          <w:szCs w:val="22"/>
        </w:rPr>
        <w:lastRenderedPageBreak/>
        <w:t>tablice odbiorcze TP1-A, TP1-B, T-KOM, T-GAR oraz TP2, a także instalacja fotowoltaiczna oraz odbiory zasilane bezpośrednio z RG, w tym między innymi: zbiornik c.w.u. 300 l z grzałką, pompa ciepła, jednostki klimatyzacyjne, gniazda ogólne, przepompownia ścieków, ładowarka samochodowa, oświetlenie zewnętrzne i bramy wjazdowe.</w:t>
      </w:r>
    </w:p>
    <w:p w14:paraId="13DEAF20" w14:textId="77777777" w:rsidR="00EA7BE6" w:rsidRPr="00EA7BE6" w:rsidRDefault="00EA7BE6" w:rsidP="00EA7BE6">
      <w:pPr>
        <w:ind w:left="360"/>
        <w:jc w:val="both"/>
        <w:rPr>
          <w:sz w:val="22"/>
          <w:szCs w:val="22"/>
        </w:rPr>
      </w:pPr>
      <w:r w:rsidRPr="00EA7BE6">
        <w:rPr>
          <w:sz w:val="22"/>
          <w:szCs w:val="22"/>
        </w:rPr>
        <w:t>Na potrzeby części opisowej jako podstawowe dane elektroenergetyczne obiektu przyjmuje się:</w:t>
      </w:r>
    </w:p>
    <w:p w14:paraId="60F11E2A" w14:textId="77777777" w:rsidR="00EA7BE6" w:rsidRPr="00EA7BE6" w:rsidRDefault="00EA7BE6" w:rsidP="00EA7BE6">
      <w:pPr>
        <w:numPr>
          <w:ilvl w:val="0"/>
          <w:numId w:val="3"/>
        </w:numPr>
        <w:jc w:val="both"/>
        <w:rPr>
          <w:sz w:val="22"/>
          <w:szCs w:val="22"/>
        </w:rPr>
      </w:pPr>
      <w:r w:rsidRPr="00EA7BE6">
        <w:rPr>
          <w:sz w:val="22"/>
          <w:szCs w:val="22"/>
        </w:rPr>
        <w:t xml:space="preserve">napięcie znamionowe instalacji: 230/400 V, 50 </w:t>
      </w:r>
      <w:proofErr w:type="spellStart"/>
      <w:r w:rsidRPr="00EA7BE6">
        <w:rPr>
          <w:sz w:val="22"/>
          <w:szCs w:val="22"/>
        </w:rPr>
        <w:t>Hz</w:t>
      </w:r>
      <w:proofErr w:type="spellEnd"/>
      <w:r w:rsidRPr="00EA7BE6">
        <w:rPr>
          <w:sz w:val="22"/>
          <w:szCs w:val="22"/>
        </w:rPr>
        <w:t>,</w:t>
      </w:r>
    </w:p>
    <w:p w14:paraId="1D1F0C4C" w14:textId="77777777" w:rsidR="00EA7BE6" w:rsidRPr="00EA7BE6" w:rsidRDefault="00EA7BE6" w:rsidP="00EA7BE6">
      <w:pPr>
        <w:numPr>
          <w:ilvl w:val="0"/>
          <w:numId w:val="3"/>
        </w:numPr>
        <w:jc w:val="both"/>
        <w:rPr>
          <w:sz w:val="22"/>
          <w:szCs w:val="22"/>
        </w:rPr>
      </w:pPr>
      <w:r w:rsidRPr="00EA7BE6">
        <w:rPr>
          <w:sz w:val="22"/>
          <w:szCs w:val="22"/>
        </w:rPr>
        <w:t>układ sieci wewnętrznej: TN-C-S,</w:t>
      </w:r>
    </w:p>
    <w:p w14:paraId="4B278DAF" w14:textId="77777777" w:rsidR="00EA7BE6" w:rsidRPr="00EA7BE6" w:rsidRDefault="00EA7BE6" w:rsidP="00EA7BE6">
      <w:pPr>
        <w:numPr>
          <w:ilvl w:val="0"/>
          <w:numId w:val="3"/>
        </w:numPr>
        <w:jc w:val="both"/>
        <w:rPr>
          <w:sz w:val="22"/>
          <w:szCs w:val="22"/>
        </w:rPr>
      </w:pPr>
      <w:r w:rsidRPr="00EA7BE6">
        <w:rPr>
          <w:sz w:val="22"/>
          <w:szCs w:val="22"/>
        </w:rPr>
        <w:t>zasilanie rozdzielnicy głównej RG: YKY 5x50,</w:t>
      </w:r>
    </w:p>
    <w:p w14:paraId="477356C1" w14:textId="77777777" w:rsidR="00EA7BE6" w:rsidRPr="00EA7BE6" w:rsidRDefault="00EA7BE6" w:rsidP="00EA7BE6">
      <w:pPr>
        <w:numPr>
          <w:ilvl w:val="0"/>
          <w:numId w:val="3"/>
        </w:numPr>
        <w:jc w:val="both"/>
        <w:rPr>
          <w:sz w:val="22"/>
          <w:szCs w:val="22"/>
        </w:rPr>
      </w:pPr>
      <w:r w:rsidRPr="00EA7BE6">
        <w:rPr>
          <w:sz w:val="22"/>
          <w:szCs w:val="22"/>
        </w:rPr>
        <w:t>główny punkt rozdziału energii: rozdzielnica RG,</w:t>
      </w:r>
    </w:p>
    <w:p w14:paraId="2ED3FE56" w14:textId="77777777" w:rsidR="00EA7BE6" w:rsidRPr="00EA7BE6" w:rsidRDefault="00EA7BE6" w:rsidP="00EA7BE6">
      <w:pPr>
        <w:numPr>
          <w:ilvl w:val="0"/>
          <w:numId w:val="3"/>
        </w:numPr>
        <w:jc w:val="both"/>
        <w:rPr>
          <w:sz w:val="22"/>
          <w:szCs w:val="22"/>
        </w:rPr>
      </w:pPr>
      <w:r w:rsidRPr="00EA7BE6">
        <w:rPr>
          <w:sz w:val="22"/>
          <w:szCs w:val="22"/>
        </w:rPr>
        <w:t>instalację fotowoltaiczną o mocy: 20,0 kW,</w:t>
      </w:r>
    </w:p>
    <w:p w14:paraId="0DB7E478" w14:textId="765F2ADB" w:rsidR="001E6ACC" w:rsidRPr="00EA7BE6" w:rsidRDefault="00EA7BE6" w:rsidP="001E6ACC">
      <w:pPr>
        <w:numPr>
          <w:ilvl w:val="0"/>
          <w:numId w:val="3"/>
        </w:numPr>
        <w:jc w:val="both"/>
        <w:rPr>
          <w:sz w:val="22"/>
          <w:szCs w:val="22"/>
        </w:rPr>
      </w:pPr>
      <w:r w:rsidRPr="00EA7BE6">
        <w:rPr>
          <w:sz w:val="22"/>
          <w:szCs w:val="22"/>
        </w:rPr>
        <w:t xml:space="preserve">ochronę przeciwprzepięciową: T1+T2 w RG, T2 / T2+T3 w tablicach odbiorczych. </w:t>
      </w:r>
      <w:r w:rsidR="001E6ACC" w:rsidRPr="00332C7D">
        <w:rPr>
          <w:sz w:val="22"/>
          <w:szCs w:val="22"/>
        </w:rPr>
        <w:tab/>
      </w:r>
    </w:p>
    <w:p w14:paraId="06300EB6" w14:textId="3FF26931" w:rsidR="00EA7BE6" w:rsidRPr="00984B77" w:rsidRDefault="001E6ACC" w:rsidP="00984B77">
      <w:pPr>
        <w:pStyle w:val="Styl1"/>
      </w:pPr>
      <w:bookmarkStart w:id="3" w:name="_Toc223965557"/>
      <w:r w:rsidRPr="00984B77">
        <w:t>Zasilanie obiektu i układ rozdziału energii wraz z bilansem mocy</w:t>
      </w:r>
      <w:bookmarkEnd w:id="3"/>
    </w:p>
    <w:p w14:paraId="0211A051" w14:textId="6B697D7D" w:rsidR="005B66A2" w:rsidRPr="00332C7D" w:rsidRDefault="001E6ACC" w:rsidP="005B66A2">
      <w:pPr>
        <w:ind w:left="360"/>
        <w:jc w:val="both"/>
        <w:rPr>
          <w:sz w:val="22"/>
          <w:szCs w:val="22"/>
        </w:rPr>
      </w:pPr>
      <w:r w:rsidRPr="00332C7D">
        <w:rPr>
          <w:sz w:val="22"/>
          <w:szCs w:val="22"/>
        </w:rPr>
        <w:t xml:space="preserve">Projektowany obiekt zasilany </w:t>
      </w:r>
      <w:r w:rsidRPr="00332C7D">
        <w:rPr>
          <w:sz w:val="22"/>
          <w:szCs w:val="22"/>
        </w:rPr>
        <w:t>będzie</w:t>
      </w:r>
      <w:r w:rsidRPr="00332C7D">
        <w:rPr>
          <w:sz w:val="22"/>
          <w:szCs w:val="22"/>
        </w:rPr>
        <w:t xml:space="preserve"> ze złącza kablowo-pomiarowego ZKP, wykonanego według standardu i w zakresie zakładu energetycznego</w:t>
      </w:r>
      <w:r w:rsidRPr="00332C7D">
        <w:rPr>
          <w:sz w:val="22"/>
          <w:szCs w:val="22"/>
        </w:rPr>
        <w:t xml:space="preserve"> przy granicy działki </w:t>
      </w:r>
      <w:proofErr w:type="spellStart"/>
      <w:r w:rsidRPr="00332C7D">
        <w:rPr>
          <w:sz w:val="22"/>
          <w:szCs w:val="22"/>
        </w:rPr>
        <w:t>obiketu</w:t>
      </w:r>
      <w:proofErr w:type="spellEnd"/>
      <w:r w:rsidRPr="00332C7D">
        <w:rPr>
          <w:sz w:val="22"/>
          <w:szCs w:val="22"/>
        </w:rPr>
        <w:t xml:space="preserve">. Ze złącza ZKP zasilanie wyprowadzone jest kablem YKY 4x50 do rozdzielnicy ZK-PWP zlokalizowanej przy elewacji budynku, a następnie z rozdzielnicy ZK-PWP do rozdzielnicy głównej RG kablem YKY 5x50. W układzie ZK-PWP przewidziano rozdział przewodu PEN oraz uziemienie punktu rozdziału, zgodnie z przyjętym układem sieci TN-C-S. Rozdzielnica </w:t>
      </w:r>
      <w:r w:rsidRPr="00332C7D">
        <w:rPr>
          <w:sz w:val="22"/>
          <w:szCs w:val="22"/>
        </w:rPr>
        <w:t>ZK-PWP</w:t>
      </w:r>
      <w:r w:rsidRPr="00332C7D">
        <w:rPr>
          <w:sz w:val="22"/>
          <w:szCs w:val="22"/>
        </w:rPr>
        <w:t xml:space="preserve"> stanowi podstawowy punkt rozdziału energii elektrycznej w obiekcie.</w:t>
      </w:r>
    </w:p>
    <w:p w14:paraId="2C0F63D2" w14:textId="7F754094" w:rsidR="001E6ACC" w:rsidRPr="00332C7D" w:rsidRDefault="001E6ACC" w:rsidP="005B66A2">
      <w:pPr>
        <w:ind w:left="360"/>
        <w:jc w:val="both"/>
        <w:rPr>
          <w:sz w:val="22"/>
          <w:szCs w:val="22"/>
        </w:rPr>
      </w:pPr>
      <w:r w:rsidRPr="00332C7D">
        <w:rPr>
          <w:sz w:val="22"/>
          <w:szCs w:val="22"/>
        </w:rPr>
        <w:t>Z rozdzielnicy głównej RG wyprowadzono odpływy do tablic odbiorczych TP1-A, TP1-B, T-KOM, T-GAR oraz TP2, a także do instalacji fotowoltaicznej oraz odbiorów zasilanych bezpośrednio z poziomu RG. Tablice TP1-A, TP1-B, T-KOM oraz T-GAR zasilane są przewodami N2XH-J 5x16, natomiast tablica TP2 przewodem N2XH-J 5x10. Z poziomu RG przewidziano również zasilanie m.in. zbiornika 300 l z grzałką, pompy ciepła, jednostek klimatyzacyjnych, obwodów gniazd ogólnych, przepompowni ścieków, ładowarki samochodowej, oświetlenia zewnętrznego oraz bram wjazdowych.</w:t>
      </w:r>
    </w:p>
    <w:p w14:paraId="34A8EB05" w14:textId="0ABFAD11" w:rsidR="00DE0CB1" w:rsidRPr="00332C7D" w:rsidRDefault="001E6ACC" w:rsidP="00332C7D">
      <w:pPr>
        <w:ind w:left="360"/>
        <w:jc w:val="both"/>
        <w:rPr>
          <w:sz w:val="22"/>
          <w:szCs w:val="22"/>
        </w:rPr>
      </w:pPr>
      <w:r w:rsidRPr="00332C7D">
        <w:rPr>
          <w:sz w:val="22"/>
          <w:szCs w:val="22"/>
        </w:rPr>
        <w:t xml:space="preserve">Wewnętrzny rozdział energii w obiekcie oparto na podziale funkcjonalnym. Tablice TP1-A i TP1-B obsługują podstawowe odbiory bytowe i użytkowe budynku, tablica T-KOM zasila odbiory dedykowane instalacji </w:t>
      </w:r>
      <w:r w:rsidRPr="00332C7D">
        <w:rPr>
          <w:sz w:val="22"/>
          <w:szCs w:val="22"/>
        </w:rPr>
        <w:t>komputerowej</w:t>
      </w:r>
      <w:r w:rsidRPr="00332C7D">
        <w:rPr>
          <w:sz w:val="22"/>
          <w:szCs w:val="22"/>
        </w:rPr>
        <w:t xml:space="preserve"> i szafy </w:t>
      </w:r>
      <w:proofErr w:type="spellStart"/>
      <w:r w:rsidRPr="00332C7D">
        <w:rPr>
          <w:sz w:val="22"/>
          <w:szCs w:val="22"/>
        </w:rPr>
        <w:t>rack</w:t>
      </w:r>
      <w:proofErr w:type="spellEnd"/>
      <w:r w:rsidRPr="00332C7D">
        <w:rPr>
          <w:sz w:val="22"/>
          <w:szCs w:val="22"/>
        </w:rPr>
        <w:t>, tablica T-GAR zasila część garażowo-warsztatową, natomiast tablica TP2 obsługuje wybrane odbiory pomocnicze i wentylacyjne</w:t>
      </w:r>
      <w:r w:rsidRPr="00332C7D">
        <w:rPr>
          <w:sz w:val="22"/>
          <w:szCs w:val="22"/>
        </w:rPr>
        <w:t xml:space="preserve"> na poziomie 2</w:t>
      </w:r>
      <w:r w:rsidRPr="00332C7D">
        <w:rPr>
          <w:sz w:val="22"/>
          <w:szCs w:val="22"/>
        </w:rPr>
        <w:t>. Takie rozwiązanie zapewnia przejrzysty podział instalacji, uproszczoną eksploatację oraz możliwość selektywnego odłączania poszczególnych grup odbiorów.</w:t>
      </w:r>
    </w:p>
    <w:p w14:paraId="36272B56" w14:textId="02CAAF04" w:rsidR="00F64F61" w:rsidRPr="00332C7D" w:rsidRDefault="00F64F61" w:rsidP="00DE0CB1">
      <w:pPr>
        <w:jc w:val="both"/>
        <w:rPr>
          <w:sz w:val="22"/>
          <w:szCs w:val="22"/>
        </w:rPr>
      </w:pPr>
      <w:r w:rsidRPr="00332C7D">
        <w:rPr>
          <w:sz w:val="22"/>
          <w:szCs w:val="22"/>
        </w:rPr>
        <w:t>Bilans mocy obiektu</w:t>
      </w:r>
      <w:r w:rsidRPr="00332C7D">
        <w:rPr>
          <w:sz w:val="22"/>
          <w:szCs w:val="22"/>
        </w:rPr>
        <w:t>:</w:t>
      </w:r>
    </w:p>
    <w:tbl>
      <w:tblPr>
        <w:tblStyle w:val="Tabela-Siatka"/>
        <w:tblW w:w="8385" w:type="dxa"/>
        <w:jc w:val="center"/>
        <w:tblLook w:val="04A0" w:firstRow="1" w:lastRow="0" w:firstColumn="1" w:lastColumn="0" w:noHBand="0" w:noVBand="1"/>
      </w:tblPr>
      <w:tblGrid>
        <w:gridCol w:w="515"/>
        <w:gridCol w:w="2538"/>
        <w:gridCol w:w="2494"/>
        <w:gridCol w:w="450"/>
        <w:gridCol w:w="2388"/>
      </w:tblGrid>
      <w:tr w:rsidR="00F64F61" w:rsidRPr="00332C7D" w14:paraId="5FEDD55F" w14:textId="77777777" w:rsidTr="00CE6714">
        <w:trPr>
          <w:trHeight w:val="304"/>
          <w:jc w:val="center"/>
        </w:trPr>
        <w:tc>
          <w:tcPr>
            <w:tcW w:w="0" w:type="auto"/>
            <w:hideMark/>
          </w:tcPr>
          <w:p w14:paraId="26DF25C9" w14:textId="77777777" w:rsidR="00F64F61" w:rsidRPr="00332C7D" w:rsidRDefault="00F64F61" w:rsidP="00E20F15">
            <w:pPr>
              <w:spacing w:after="160" w:line="278" w:lineRule="auto"/>
              <w:rPr>
                <w:sz w:val="20"/>
                <w:szCs w:val="20"/>
              </w:rPr>
            </w:pPr>
            <w:r w:rsidRPr="00332C7D">
              <w:rPr>
                <w:sz w:val="20"/>
                <w:szCs w:val="20"/>
              </w:rPr>
              <w:t>Lp.</w:t>
            </w:r>
          </w:p>
        </w:tc>
        <w:tc>
          <w:tcPr>
            <w:tcW w:w="0" w:type="auto"/>
            <w:hideMark/>
          </w:tcPr>
          <w:p w14:paraId="59B96463" w14:textId="77777777" w:rsidR="00F64F61" w:rsidRPr="00332C7D" w:rsidRDefault="00F64F61" w:rsidP="00E20F15">
            <w:pPr>
              <w:spacing w:after="160" w:line="278" w:lineRule="auto"/>
              <w:rPr>
                <w:sz w:val="20"/>
                <w:szCs w:val="20"/>
              </w:rPr>
            </w:pPr>
            <w:r w:rsidRPr="00332C7D">
              <w:rPr>
                <w:sz w:val="20"/>
                <w:szCs w:val="20"/>
              </w:rPr>
              <w:t>Rozdzielnica / odbiór</w:t>
            </w:r>
          </w:p>
        </w:tc>
        <w:tc>
          <w:tcPr>
            <w:tcW w:w="0" w:type="auto"/>
            <w:hideMark/>
          </w:tcPr>
          <w:p w14:paraId="384D1809" w14:textId="77777777" w:rsidR="00F64F61" w:rsidRPr="00332C7D" w:rsidRDefault="00F64F61" w:rsidP="00E20F15">
            <w:pPr>
              <w:spacing w:after="160" w:line="278" w:lineRule="auto"/>
              <w:rPr>
                <w:sz w:val="20"/>
                <w:szCs w:val="20"/>
              </w:rPr>
            </w:pPr>
            <w:r w:rsidRPr="00332C7D">
              <w:rPr>
                <w:sz w:val="20"/>
                <w:szCs w:val="20"/>
              </w:rPr>
              <w:t>Moc zainstalowana [kW]</w:t>
            </w:r>
          </w:p>
        </w:tc>
        <w:tc>
          <w:tcPr>
            <w:tcW w:w="0" w:type="auto"/>
            <w:hideMark/>
          </w:tcPr>
          <w:p w14:paraId="009FE498" w14:textId="77777777" w:rsidR="00F64F61" w:rsidRPr="00332C7D" w:rsidRDefault="00F64F61" w:rsidP="00E20F15">
            <w:pPr>
              <w:spacing w:after="160" w:line="278" w:lineRule="auto"/>
              <w:rPr>
                <w:sz w:val="20"/>
                <w:szCs w:val="20"/>
              </w:rPr>
            </w:pPr>
            <w:proofErr w:type="spellStart"/>
            <w:r w:rsidRPr="00332C7D">
              <w:rPr>
                <w:sz w:val="20"/>
                <w:szCs w:val="20"/>
              </w:rPr>
              <w:t>kj</w:t>
            </w:r>
            <w:proofErr w:type="spellEnd"/>
          </w:p>
        </w:tc>
        <w:tc>
          <w:tcPr>
            <w:tcW w:w="0" w:type="auto"/>
            <w:hideMark/>
          </w:tcPr>
          <w:p w14:paraId="11114E19" w14:textId="77777777" w:rsidR="00F64F61" w:rsidRPr="00332C7D" w:rsidRDefault="00F64F61" w:rsidP="00E20F15">
            <w:pPr>
              <w:spacing w:after="160" w:line="278" w:lineRule="auto"/>
              <w:rPr>
                <w:sz w:val="20"/>
                <w:szCs w:val="20"/>
              </w:rPr>
            </w:pPr>
            <w:r w:rsidRPr="00332C7D">
              <w:rPr>
                <w:sz w:val="20"/>
                <w:szCs w:val="20"/>
              </w:rPr>
              <w:t>Moc obliczeniowa [kW]</w:t>
            </w:r>
          </w:p>
        </w:tc>
      </w:tr>
      <w:tr w:rsidR="00F64F61" w:rsidRPr="00332C7D" w14:paraId="06C8B273" w14:textId="77777777" w:rsidTr="00CE6714">
        <w:trPr>
          <w:trHeight w:val="304"/>
          <w:jc w:val="center"/>
        </w:trPr>
        <w:tc>
          <w:tcPr>
            <w:tcW w:w="0" w:type="auto"/>
            <w:hideMark/>
          </w:tcPr>
          <w:p w14:paraId="421F7D02" w14:textId="77777777" w:rsidR="00F64F61" w:rsidRPr="00332C7D" w:rsidRDefault="00F64F61" w:rsidP="00E20F15">
            <w:pPr>
              <w:spacing w:after="160" w:line="278" w:lineRule="auto"/>
              <w:rPr>
                <w:sz w:val="20"/>
                <w:szCs w:val="20"/>
              </w:rPr>
            </w:pPr>
            <w:r w:rsidRPr="00332C7D">
              <w:rPr>
                <w:sz w:val="20"/>
                <w:szCs w:val="20"/>
              </w:rPr>
              <w:t>1</w:t>
            </w:r>
          </w:p>
        </w:tc>
        <w:tc>
          <w:tcPr>
            <w:tcW w:w="0" w:type="auto"/>
            <w:hideMark/>
          </w:tcPr>
          <w:p w14:paraId="4D0B8FA4" w14:textId="77777777" w:rsidR="00F64F61" w:rsidRPr="00332C7D" w:rsidRDefault="00F64F61" w:rsidP="00E20F15">
            <w:pPr>
              <w:spacing w:after="160" w:line="278" w:lineRule="auto"/>
              <w:rPr>
                <w:sz w:val="20"/>
                <w:szCs w:val="20"/>
              </w:rPr>
            </w:pPr>
            <w:r w:rsidRPr="00332C7D">
              <w:rPr>
                <w:sz w:val="20"/>
                <w:szCs w:val="20"/>
              </w:rPr>
              <w:t>TP1-A</w:t>
            </w:r>
          </w:p>
        </w:tc>
        <w:tc>
          <w:tcPr>
            <w:tcW w:w="0" w:type="auto"/>
            <w:hideMark/>
          </w:tcPr>
          <w:p w14:paraId="4F925F38" w14:textId="77777777" w:rsidR="00F64F61" w:rsidRPr="00332C7D" w:rsidRDefault="00F64F61" w:rsidP="00E20F15">
            <w:pPr>
              <w:spacing w:after="160" w:line="278" w:lineRule="auto"/>
              <w:rPr>
                <w:sz w:val="20"/>
                <w:szCs w:val="20"/>
              </w:rPr>
            </w:pPr>
            <w:r w:rsidRPr="00332C7D">
              <w:rPr>
                <w:sz w:val="20"/>
                <w:szCs w:val="20"/>
              </w:rPr>
              <w:t>24,0</w:t>
            </w:r>
          </w:p>
        </w:tc>
        <w:tc>
          <w:tcPr>
            <w:tcW w:w="0" w:type="auto"/>
            <w:hideMark/>
          </w:tcPr>
          <w:p w14:paraId="3D5BBC9D" w14:textId="77777777" w:rsidR="00F64F61" w:rsidRPr="00332C7D" w:rsidRDefault="00F64F61" w:rsidP="00E20F15">
            <w:pPr>
              <w:spacing w:after="160" w:line="278" w:lineRule="auto"/>
              <w:rPr>
                <w:sz w:val="20"/>
                <w:szCs w:val="20"/>
              </w:rPr>
            </w:pPr>
            <w:r w:rsidRPr="00332C7D">
              <w:rPr>
                <w:sz w:val="20"/>
                <w:szCs w:val="20"/>
              </w:rPr>
              <w:t>—</w:t>
            </w:r>
          </w:p>
        </w:tc>
        <w:tc>
          <w:tcPr>
            <w:tcW w:w="0" w:type="auto"/>
            <w:hideMark/>
          </w:tcPr>
          <w:p w14:paraId="035FA1A4" w14:textId="77777777" w:rsidR="00F64F61" w:rsidRPr="00332C7D" w:rsidRDefault="00F64F61" w:rsidP="00E20F15">
            <w:pPr>
              <w:spacing w:after="160" w:line="278" w:lineRule="auto"/>
              <w:rPr>
                <w:sz w:val="20"/>
                <w:szCs w:val="20"/>
              </w:rPr>
            </w:pPr>
            <w:r w:rsidRPr="00332C7D">
              <w:rPr>
                <w:sz w:val="20"/>
                <w:szCs w:val="20"/>
              </w:rPr>
              <w:t>14,4</w:t>
            </w:r>
          </w:p>
        </w:tc>
      </w:tr>
      <w:tr w:rsidR="00F64F61" w:rsidRPr="00332C7D" w14:paraId="7BF32950" w14:textId="77777777" w:rsidTr="00CE6714">
        <w:trPr>
          <w:trHeight w:val="304"/>
          <w:jc w:val="center"/>
        </w:trPr>
        <w:tc>
          <w:tcPr>
            <w:tcW w:w="0" w:type="auto"/>
            <w:hideMark/>
          </w:tcPr>
          <w:p w14:paraId="5C729D26" w14:textId="77777777" w:rsidR="00F64F61" w:rsidRPr="00332C7D" w:rsidRDefault="00F64F61" w:rsidP="00E20F15">
            <w:pPr>
              <w:spacing w:after="160" w:line="278" w:lineRule="auto"/>
              <w:rPr>
                <w:sz w:val="20"/>
                <w:szCs w:val="20"/>
              </w:rPr>
            </w:pPr>
            <w:r w:rsidRPr="00332C7D">
              <w:rPr>
                <w:sz w:val="20"/>
                <w:szCs w:val="20"/>
              </w:rPr>
              <w:t>2</w:t>
            </w:r>
          </w:p>
        </w:tc>
        <w:tc>
          <w:tcPr>
            <w:tcW w:w="0" w:type="auto"/>
            <w:hideMark/>
          </w:tcPr>
          <w:p w14:paraId="34039D90" w14:textId="77777777" w:rsidR="00F64F61" w:rsidRPr="00332C7D" w:rsidRDefault="00F64F61" w:rsidP="00E20F15">
            <w:pPr>
              <w:spacing w:after="160" w:line="278" w:lineRule="auto"/>
              <w:rPr>
                <w:sz w:val="20"/>
                <w:szCs w:val="20"/>
              </w:rPr>
            </w:pPr>
            <w:r w:rsidRPr="00332C7D">
              <w:rPr>
                <w:sz w:val="20"/>
                <w:szCs w:val="20"/>
              </w:rPr>
              <w:t>TP1-B</w:t>
            </w:r>
          </w:p>
        </w:tc>
        <w:tc>
          <w:tcPr>
            <w:tcW w:w="0" w:type="auto"/>
            <w:hideMark/>
          </w:tcPr>
          <w:p w14:paraId="09C0603A" w14:textId="77777777" w:rsidR="00F64F61" w:rsidRPr="00332C7D" w:rsidRDefault="00F64F61" w:rsidP="00E20F15">
            <w:pPr>
              <w:spacing w:after="160" w:line="278" w:lineRule="auto"/>
              <w:rPr>
                <w:sz w:val="20"/>
                <w:szCs w:val="20"/>
              </w:rPr>
            </w:pPr>
            <w:r w:rsidRPr="00332C7D">
              <w:rPr>
                <w:sz w:val="20"/>
                <w:szCs w:val="20"/>
              </w:rPr>
              <w:t>13,9</w:t>
            </w:r>
          </w:p>
        </w:tc>
        <w:tc>
          <w:tcPr>
            <w:tcW w:w="0" w:type="auto"/>
            <w:hideMark/>
          </w:tcPr>
          <w:p w14:paraId="34384C6A" w14:textId="77777777" w:rsidR="00F64F61" w:rsidRPr="00332C7D" w:rsidRDefault="00F64F61" w:rsidP="00E20F15">
            <w:pPr>
              <w:spacing w:after="160" w:line="278" w:lineRule="auto"/>
              <w:rPr>
                <w:sz w:val="20"/>
                <w:szCs w:val="20"/>
              </w:rPr>
            </w:pPr>
            <w:r w:rsidRPr="00332C7D">
              <w:rPr>
                <w:sz w:val="20"/>
                <w:szCs w:val="20"/>
              </w:rPr>
              <w:t>—</w:t>
            </w:r>
          </w:p>
        </w:tc>
        <w:tc>
          <w:tcPr>
            <w:tcW w:w="0" w:type="auto"/>
            <w:hideMark/>
          </w:tcPr>
          <w:p w14:paraId="6ED852F3" w14:textId="77777777" w:rsidR="00F64F61" w:rsidRPr="00332C7D" w:rsidRDefault="00F64F61" w:rsidP="00E20F15">
            <w:pPr>
              <w:spacing w:after="160" w:line="278" w:lineRule="auto"/>
              <w:rPr>
                <w:sz w:val="20"/>
                <w:szCs w:val="20"/>
              </w:rPr>
            </w:pPr>
            <w:r w:rsidRPr="00332C7D">
              <w:rPr>
                <w:sz w:val="20"/>
                <w:szCs w:val="20"/>
              </w:rPr>
              <w:t>10,0</w:t>
            </w:r>
          </w:p>
        </w:tc>
      </w:tr>
      <w:tr w:rsidR="00F64F61" w:rsidRPr="00332C7D" w14:paraId="1D779E6D" w14:textId="77777777" w:rsidTr="00CE6714">
        <w:trPr>
          <w:trHeight w:val="312"/>
          <w:jc w:val="center"/>
        </w:trPr>
        <w:tc>
          <w:tcPr>
            <w:tcW w:w="0" w:type="auto"/>
            <w:hideMark/>
          </w:tcPr>
          <w:p w14:paraId="3A84D7C7" w14:textId="77777777" w:rsidR="00F64F61" w:rsidRPr="00332C7D" w:rsidRDefault="00F64F61" w:rsidP="00E20F15">
            <w:pPr>
              <w:spacing w:after="160" w:line="278" w:lineRule="auto"/>
              <w:rPr>
                <w:sz w:val="20"/>
                <w:szCs w:val="20"/>
              </w:rPr>
            </w:pPr>
            <w:r w:rsidRPr="00332C7D">
              <w:rPr>
                <w:sz w:val="20"/>
                <w:szCs w:val="20"/>
              </w:rPr>
              <w:t>3</w:t>
            </w:r>
          </w:p>
        </w:tc>
        <w:tc>
          <w:tcPr>
            <w:tcW w:w="0" w:type="auto"/>
            <w:hideMark/>
          </w:tcPr>
          <w:p w14:paraId="1556AE8F" w14:textId="77777777" w:rsidR="00F64F61" w:rsidRPr="00332C7D" w:rsidRDefault="00F64F61" w:rsidP="00E20F15">
            <w:pPr>
              <w:spacing w:after="160" w:line="278" w:lineRule="auto"/>
              <w:rPr>
                <w:sz w:val="20"/>
                <w:szCs w:val="20"/>
              </w:rPr>
            </w:pPr>
            <w:r w:rsidRPr="00332C7D">
              <w:rPr>
                <w:sz w:val="20"/>
                <w:szCs w:val="20"/>
              </w:rPr>
              <w:t>T-KOM</w:t>
            </w:r>
          </w:p>
        </w:tc>
        <w:tc>
          <w:tcPr>
            <w:tcW w:w="0" w:type="auto"/>
            <w:hideMark/>
          </w:tcPr>
          <w:p w14:paraId="39735F71" w14:textId="77777777" w:rsidR="00F64F61" w:rsidRPr="00332C7D" w:rsidRDefault="00F64F61" w:rsidP="00E20F15">
            <w:pPr>
              <w:spacing w:after="160" w:line="278" w:lineRule="auto"/>
              <w:rPr>
                <w:sz w:val="20"/>
                <w:szCs w:val="20"/>
              </w:rPr>
            </w:pPr>
            <w:r w:rsidRPr="00332C7D">
              <w:rPr>
                <w:sz w:val="20"/>
                <w:szCs w:val="20"/>
              </w:rPr>
              <w:t>11,6</w:t>
            </w:r>
          </w:p>
        </w:tc>
        <w:tc>
          <w:tcPr>
            <w:tcW w:w="0" w:type="auto"/>
            <w:hideMark/>
          </w:tcPr>
          <w:p w14:paraId="1A21546F" w14:textId="77777777" w:rsidR="00F64F61" w:rsidRPr="00332C7D" w:rsidRDefault="00F64F61" w:rsidP="00E20F15">
            <w:pPr>
              <w:spacing w:after="160" w:line="278" w:lineRule="auto"/>
              <w:rPr>
                <w:sz w:val="20"/>
                <w:szCs w:val="20"/>
              </w:rPr>
            </w:pPr>
            <w:r w:rsidRPr="00332C7D">
              <w:rPr>
                <w:sz w:val="20"/>
                <w:szCs w:val="20"/>
              </w:rPr>
              <w:t>—</w:t>
            </w:r>
          </w:p>
        </w:tc>
        <w:tc>
          <w:tcPr>
            <w:tcW w:w="0" w:type="auto"/>
            <w:hideMark/>
          </w:tcPr>
          <w:p w14:paraId="0BB0ECC3" w14:textId="77777777" w:rsidR="00F64F61" w:rsidRPr="00332C7D" w:rsidRDefault="00F64F61" w:rsidP="00E20F15">
            <w:pPr>
              <w:spacing w:after="160" w:line="278" w:lineRule="auto"/>
              <w:rPr>
                <w:sz w:val="20"/>
                <w:szCs w:val="20"/>
              </w:rPr>
            </w:pPr>
            <w:r w:rsidRPr="00332C7D">
              <w:rPr>
                <w:sz w:val="20"/>
                <w:szCs w:val="20"/>
              </w:rPr>
              <w:t>7,3</w:t>
            </w:r>
          </w:p>
        </w:tc>
      </w:tr>
      <w:tr w:rsidR="00F64F61" w:rsidRPr="00332C7D" w14:paraId="4CA633C4" w14:textId="77777777" w:rsidTr="00CE6714">
        <w:trPr>
          <w:trHeight w:val="304"/>
          <w:jc w:val="center"/>
        </w:trPr>
        <w:tc>
          <w:tcPr>
            <w:tcW w:w="0" w:type="auto"/>
            <w:hideMark/>
          </w:tcPr>
          <w:p w14:paraId="11058E2C" w14:textId="77777777" w:rsidR="00F64F61" w:rsidRPr="00332C7D" w:rsidRDefault="00F64F61" w:rsidP="00E20F15">
            <w:pPr>
              <w:spacing w:after="160" w:line="278" w:lineRule="auto"/>
              <w:rPr>
                <w:sz w:val="20"/>
                <w:szCs w:val="20"/>
              </w:rPr>
            </w:pPr>
            <w:r w:rsidRPr="00332C7D">
              <w:rPr>
                <w:sz w:val="20"/>
                <w:szCs w:val="20"/>
              </w:rPr>
              <w:t>4</w:t>
            </w:r>
          </w:p>
        </w:tc>
        <w:tc>
          <w:tcPr>
            <w:tcW w:w="0" w:type="auto"/>
            <w:hideMark/>
          </w:tcPr>
          <w:p w14:paraId="1D2BE7E8" w14:textId="77777777" w:rsidR="00F64F61" w:rsidRPr="00332C7D" w:rsidRDefault="00F64F61" w:rsidP="00E20F15">
            <w:pPr>
              <w:spacing w:after="160" w:line="278" w:lineRule="auto"/>
              <w:rPr>
                <w:sz w:val="20"/>
                <w:szCs w:val="20"/>
              </w:rPr>
            </w:pPr>
            <w:r w:rsidRPr="00332C7D">
              <w:rPr>
                <w:sz w:val="20"/>
                <w:szCs w:val="20"/>
              </w:rPr>
              <w:t>T-GAR</w:t>
            </w:r>
          </w:p>
        </w:tc>
        <w:tc>
          <w:tcPr>
            <w:tcW w:w="0" w:type="auto"/>
            <w:hideMark/>
          </w:tcPr>
          <w:p w14:paraId="386C726B" w14:textId="77777777" w:rsidR="00F64F61" w:rsidRPr="00332C7D" w:rsidRDefault="00F64F61" w:rsidP="00E20F15">
            <w:pPr>
              <w:spacing w:after="160" w:line="278" w:lineRule="auto"/>
              <w:rPr>
                <w:sz w:val="20"/>
                <w:szCs w:val="20"/>
              </w:rPr>
            </w:pPr>
            <w:r w:rsidRPr="00332C7D">
              <w:rPr>
                <w:sz w:val="20"/>
                <w:szCs w:val="20"/>
              </w:rPr>
              <w:t>15,6</w:t>
            </w:r>
          </w:p>
        </w:tc>
        <w:tc>
          <w:tcPr>
            <w:tcW w:w="0" w:type="auto"/>
            <w:hideMark/>
          </w:tcPr>
          <w:p w14:paraId="336E431F" w14:textId="77777777" w:rsidR="00F64F61" w:rsidRPr="00332C7D" w:rsidRDefault="00F64F61" w:rsidP="00E20F15">
            <w:pPr>
              <w:spacing w:after="160" w:line="278" w:lineRule="auto"/>
              <w:rPr>
                <w:sz w:val="20"/>
                <w:szCs w:val="20"/>
              </w:rPr>
            </w:pPr>
            <w:r w:rsidRPr="00332C7D">
              <w:rPr>
                <w:sz w:val="20"/>
                <w:szCs w:val="20"/>
              </w:rPr>
              <w:t>—</w:t>
            </w:r>
          </w:p>
        </w:tc>
        <w:tc>
          <w:tcPr>
            <w:tcW w:w="0" w:type="auto"/>
            <w:hideMark/>
          </w:tcPr>
          <w:p w14:paraId="2811C458" w14:textId="77777777" w:rsidR="00F64F61" w:rsidRPr="00332C7D" w:rsidRDefault="00F64F61" w:rsidP="00E20F15">
            <w:pPr>
              <w:spacing w:after="160" w:line="278" w:lineRule="auto"/>
              <w:rPr>
                <w:sz w:val="20"/>
                <w:szCs w:val="20"/>
              </w:rPr>
            </w:pPr>
            <w:r w:rsidRPr="00332C7D">
              <w:rPr>
                <w:sz w:val="20"/>
                <w:szCs w:val="20"/>
              </w:rPr>
              <w:t>6,1</w:t>
            </w:r>
          </w:p>
        </w:tc>
      </w:tr>
      <w:tr w:rsidR="00F64F61" w:rsidRPr="00332C7D" w14:paraId="5DF5ACC3" w14:textId="77777777" w:rsidTr="00CE6714">
        <w:trPr>
          <w:trHeight w:val="304"/>
          <w:jc w:val="center"/>
        </w:trPr>
        <w:tc>
          <w:tcPr>
            <w:tcW w:w="0" w:type="auto"/>
            <w:hideMark/>
          </w:tcPr>
          <w:p w14:paraId="1F1CD134" w14:textId="77777777" w:rsidR="00F64F61" w:rsidRPr="00332C7D" w:rsidRDefault="00F64F61" w:rsidP="00E20F15">
            <w:pPr>
              <w:spacing w:after="160" w:line="278" w:lineRule="auto"/>
              <w:rPr>
                <w:sz w:val="20"/>
                <w:szCs w:val="20"/>
              </w:rPr>
            </w:pPr>
            <w:r w:rsidRPr="00332C7D">
              <w:rPr>
                <w:sz w:val="20"/>
                <w:szCs w:val="20"/>
              </w:rPr>
              <w:lastRenderedPageBreak/>
              <w:t>5</w:t>
            </w:r>
          </w:p>
        </w:tc>
        <w:tc>
          <w:tcPr>
            <w:tcW w:w="0" w:type="auto"/>
            <w:hideMark/>
          </w:tcPr>
          <w:p w14:paraId="2F927A0E" w14:textId="77777777" w:rsidR="00F64F61" w:rsidRPr="00332C7D" w:rsidRDefault="00F64F61" w:rsidP="00E20F15">
            <w:pPr>
              <w:spacing w:after="160" w:line="278" w:lineRule="auto"/>
              <w:rPr>
                <w:sz w:val="20"/>
                <w:szCs w:val="20"/>
              </w:rPr>
            </w:pPr>
            <w:r w:rsidRPr="00332C7D">
              <w:rPr>
                <w:sz w:val="20"/>
                <w:szCs w:val="20"/>
              </w:rPr>
              <w:t>TP2</w:t>
            </w:r>
          </w:p>
        </w:tc>
        <w:tc>
          <w:tcPr>
            <w:tcW w:w="0" w:type="auto"/>
            <w:hideMark/>
          </w:tcPr>
          <w:p w14:paraId="21612D79" w14:textId="77777777" w:rsidR="00F64F61" w:rsidRPr="00332C7D" w:rsidRDefault="00F64F61" w:rsidP="00E20F15">
            <w:pPr>
              <w:spacing w:after="160" w:line="278" w:lineRule="auto"/>
              <w:rPr>
                <w:sz w:val="20"/>
                <w:szCs w:val="20"/>
              </w:rPr>
            </w:pPr>
            <w:r w:rsidRPr="00332C7D">
              <w:rPr>
                <w:sz w:val="20"/>
                <w:szCs w:val="20"/>
              </w:rPr>
              <w:t>7,6</w:t>
            </w:r>
          </w:p>
        </w:tc>
        <w:tc>
          <w:tcPr>
            <w:tcW w:w="0" w:type="auto"/>
            <w:hideMark/>
          </w:tcPr>
          <w:p w14:paraId="281A5240" w14:textId="77777777" w:rsidR="00F64F61" w:rsidRPr="00332C7D" w:rsidRDefault="00F64F61" w:rsidP="00E20F15">
            <w:pPr>
              <w:spacing w:after="160" w:line="278" w:lineRule="auto"/>
              <w:rPr>
                <w:sz w:val="20"/>
                <w:szCs w:val="20"/>
              </w:rPr>
            </w:pPr>
            <w:r w:rsidRPr="00332C7D">
              <w:rPr>
                <w:sz w:val="20"/>
                <w:szCs w:val="20"/>
              </w:rPr>
              <w:t>—</w:t>
            </w:r>
          </w:p>
        </w:tc>
        <w:tc>
          <w:tcPr>
            <w:tcW w:w="0" w:type="auto"/>
            <w:hideMark/>
          </w:tcPr>
          <w:p w14:paraId="14D22C2E" w14:textId="77777777" w:rsidR="00F64F61" w:rsidRPr="00332C7D" w:rsidRDefault="00F64F61" w:rsidP="00E20F15">
            <w:pPr>
              <w:spacing w:after="160" w:line="278" w:lineRule="auto"/>
              <w:rPr>
                <w:sz w:val="20"/>
                <w:szCs w:val="20"/>
              </w:rPr>
            </w:pPr>
            <w:r w:rsidRPr="00332C7D">
              <w:rPr>
                <w:sz w:val="20"/>
                <w:szCs w:val="20"/>
              </w:rPr>
              <w:t>4,6</w:t>
            </w:r>
          </w:p>
        </w:tc>
      </w:tr>
      <w:tr w:rsidR="00F64F61" w:rsidRPr="00332C7D" w14:paraId="50BBB398" w14:textId="77777777" w:rsidTr="00CE6714">
        <w:trPr>
          <w:trHeight w:val="304"/>
          <w:jc w:val="center"/>
        </w:trPr>
        <w:tc>
          <w:tcPr>
            <w:tcW w:w="0" w:type="auto"/>
            <w:hideMark/>
          </w:tcPr>
          <w:p w14:paraId="34F19CB1" w14:textId="77777777" w:rsidR="00F64F61" w:rsidRPr="00332C7D" w:rsidRDefault="00F64F61" w:rsidP="00E20F15">
            <w:pPr>
              <w:spacing w:after="160" w:line="278" w:lineRule="auto"/>
              <w:rPr>
                <w:sz w:val="20"/>
                <w:szCs w:val="20"/>
              </w:rPr>
            </w:pPr>
          </w:p>
        </w:tc>
        <w:tc>
          <w:tcPr>
            <w:tcW w:w="0" w:type="auto"/>
            <w:hideMark/>
          </w:tcPr>
          <w:p w14:paraId="341502B3" w14:textId="77777777" w:rsidR="00F64F61" w:rsidRPr="00332C7D" w:rsidRDefault="00F64F61" w:rsidP="00E20F15">
            <w:pPr>
              <w:spacing w:after="160" w:line="278" w:lineRule="auto"/>
              <w:rPr>
                <w:sz w:val="20"/>
                <w:szCs w:val="20"/>
              </w:rPr>
            </w:pPr>
            <w:r w:rsidRPr="00332C7D">
              <w:rPr>
                <w:sz w:val="20"/>
                <w:szCs w:val="20"/>
              </w:rPr>
              <w:t>Suma tablic podrzędnych</w:t>
            </w:r>
          </w:p>
        </w:tc>
        <w:tc>
          <w:tcPr>
            <w:tcW w:w="0" w:type="auto"/>
            <w:hideMark/>
          </w:tcPr>
          <w:p w14:paraId="2515630C" w14:textId="77777777" w:rsidR="00F64F61" w:rsidRPr="00332C7D" w:rsidRDefault="00F64F61" w:rsidP="00E20F15">
            <w:pPr>
              <w:spacing w:after="160" w:line="278" w:lineRule="auto"/>
              <w:rPr>
                <w:sz w:val="20"/>
                <w:szCs w:val="20"/>
              </w:rPr>
            </w:pPr>
            <w:r w:rsidRPr="00332C7D">
              <w:rPr>
                <w:sz w:val="20"/>
                <w:szCs w:val="20"/>
              </w:rPr>
              <w:t>72,7</w:t>
            </w:r>
          </w:p>
        </w:tc>
        <w:tc>
          <w:tcPr>
            <w:tcW w:w="0" w:type="auto"/>
            <w:hideMark/>
          </w:tcPr>
          <w:p w14:paraId="40858AEB" w14:textId="77777777" w:rsidR="00F64F61" w:rsidRPr="00332C7D" w:rsidRDefault="00F64F61" w:rsidP="00E20F15">
            <w:pPr>
              <w:spacing w:after="160" w:line="278" w:lineRule="auto"/>
              <w:rPr>
                <w:sz w:val="20"/>
                <w:szCs w:val="20"/>
              </w:rPr>
            </w:pPr>
          </w:p>
        </w:tc>
        <w:tc>
          <w:tcPr>
            <w:tcW w:w="0" w:type="auto"/>
            <w:hideMark/>
          </w:tcPr>
          <w:p w14:paraId="5E2F1EC1" w14:textId="77777777" w:rsidR="00F64F61" w:rsidRPr="00332C7D" w:rsidRDefault="00F64F61" w:rsidP="00E20F15">
            <w:pPr>
              <w:spacing w:after="160" w:line="278" w:lineRule="auto"/>
              <w:rPr>
                <w:sz w:val="20"/>
                <w:szCs w:val="20"/>
              </w:rPr>
            </w:pPr>
            <w:r w:rsidRPr="00332C7D">
              <w:rPr>
                <w:sz w:val="20"/>
                <w:szCs w:val="20"/>
              </w:rPr>
              <w:t>42,4</w:t>
            </w:r>
          </w:p>
        </w:tc>
      </w:tr>
    </w:tbl>
    <w:p w14:paraId="4BE5B41F" w14:textId="77777777" w:rsidR="00F64F61" w:rsidRPr="00332C7D" w:rsidRDefault="00F64F61" w:rsidP="00F64F61"/>
    <w:tbl>
      <w:tblPr>
        <w:tblStyle w:val="Tabela-Siatka"/>
        <w:tblW w:w="8384" w:type="dxa"/>
        <w:jc w:val="center"/>
        <w:tblLook w:val="04A0" w:firstRow="1" w:lastRow="0" w:firstColumn="1" w:lastColumn="0" w:noHBand="0" w:noVBand="1"/>
      </w:tblPr>
      <w:tblGrid>
        <w:gridCol w:w="456"/>
        <w:gridCol w:w="770"/>
        <w:gridCol w:w="2858"/>
        <w:gridCol w:w="1764"/>
        <w:gridCol w:w="571"/>
        <w:gridCol w:w="1965"/>
      </w:tblGrid>
      <w:tr w:rsidR="00F64F61" w:rsidRPr="00332C7D" w14:paraId="46A7E366" w14:textId="77777777" w:rsidTr="00CE6714">
        <w:trPr>
          <w:trHeight w:val="726"/>
          <w:jc w:val="center"/>
        </w:trPr>
        <w:tc>
          <w:tcPr>
            <w:tcW w:w="0" w:type="auto"/>
            <w:hideMark/>
          </w:tcPr>
          <w:p w14:paraId="463BE44D" w14:textId="77777777" w:rsidR="00F64F61" w:rsidRPr="00332C7D" w:rsidRDefault="00F64F61" w:rsidP="00E20F15">
            <w:pPr>
              <w:spacing w:after="160" w:line="278" w:lineRule="auto"/>
              <w:rPr>
                <w:sz w:val="20"/>
                <w:szCs w:val="20"/>
              </w:rPr>
            </w:pPr>
            <w:r w:rsidRPr="00332C7D">
              <w:rPr>
                <w:sz w:val="20"/>
                <w:szCs w:val="20"/>
              </w:rPr>
              <w:t>Lp.</w:t>
            </w:r>
          </w:p>
        </w:tc>
        <w:tc>
          <w:tcPr>
            <w:tcW w:w="0" w:type="auto"/>
            <w:hideMark/>
          </w:tcPr>
          <w:p w14:paraId="02B22C0D" w14:textId="77777777" w:rsidR="00F64F61" w:rsidRPr="00332C7D" w:rsidRDefault="00F64F61" w:rsidP="00E20F15">
            <w:pPr>
              <w:spacing w:after="160" w:line="278" w:lineRule="auto"/>
              <w:rPr>
                <w:sz w:val="20"/>
                <w:szCs w:val="20"/>
              </w:rPr>
            </w:pPr>
            <w:r w:rsidRPr="00332C7D">
              <w:rPr>
                <w:sz w:val="20"/>
                <w:szCs w:val="20"/>
              </w:rPr>
              <w:t>Tablica</w:t>
            </w:r>
          </w:p>
        </w:tc>
        <w:tc>
          <w:tcPr>
            <w:tcW w:w="2858" w:type="dxa"/>
            <w:hideMark/>
          </w:tcPr>
          <w:p w14:paraId="0850AC8B" w14:textId="77777777" w:rsidR="00F64F61" w:rsidRPr="00332C7D" w:rsidRDefault="00F64F61" w:rsidP="00E20F15">
            <w:pPr>
              <w:spacing w:after="160" w:line="278" w:lineRule="auto"/>
              <w:rPr>
                <w:sz w:val="20"/>
                <w:szCs w:val="20"/>
              </w:rPr>
            </w:pPr>
            <w:r w:rsidRPr="00332C7D">
              <w:rPr>
                <w:sz w:val="20"/>
                <w:szCs w:val="20"/>
              </w:rPr>
              <w:t>Grupa odbiorów</w:t>
            </w:r>
          </w:p>
        </w:tc>
        <w:tc>
          <w:tcPr>
            <w:tcW w:w="1764" w:type="dxa"/>
            <w:hideMark/>
          </w:tcPr>
          <w:p w14:paraId="19F7FE5B" w14:textId="77777777" w:rsidR="00F64F61" w:rsidRPr="00332C7D" w:rsidRDefault="00F64F61" w:rsidP="00E20F15">
            <w:pPr>
              <w:spacing w:after="160" w:line="278" w:lineRule="auto"/>
              <w:rPr>
                <w:sz w:val="20"/>
                <w:szCs w:val="20"/>
              </w:rPr>
            </w:pPr>
            <w:r w:rsidRPr="00332C7D">
              <w:rPr>
                <w:sz w:val="20"/>
                <w:szCs w:val="20"/>
              </w:rPr>
              <w:t>Moc zainstalowana [kW]</w:t>
            </w:r>
          </w:p>
        </w:tc>
        <w:tc>
          <w:tcPr>
            <w:tcW w:w="0" w:type="auto"/>
            <w:hideMark/>
          </w:tcPr>
          <w:p w14:paraId="59E5B9D2" w14:textId="77777777" w:rsidR="00F64F61" w:rsidRPr="00332C7D" w:rsidRDefault="00F64F61" w:rsidP="00E20F15">
            <w:pPr>
              <w:spacing w:after="160" w:line="278" w:lineRule="auto"/>
              <w:rPr>
                <w:sz w:val="20"/>
                <w:szCs w:val="20"/>
              </w:rPr>
            </w:pPr>
            <w:proofErr w:type="spellStart"/>
            <w:r w:rsidRPr="00332C7D">
              <w:rPr>
                <w:sz w:val="20"/>
                <w:szCs w:val="20"/>
              </w:rPr>
              <w:t>kj</w:t>
            </w:r>
            <w:proofErr w:type="spellEnd"/>
          </w:p>
        </w:tc>
        <w:tc>
          <w:tcPr>
            <w:tcW w:w="0" w:type="auto"/>
            <w:hideMark/>
          </w:tcPr>
          <w:p w14:paraId="5D1696E6" w14:textId="77777777" w:rsidR="00F64F61" w:rsidRPr="00332C7D" w:rsidRDefault="00F64F61" w:rsidP="00E20F15">
            <w:pPr>
              <w:spacing w:after="160" w:line="278" w:lineRule="auto"/>
              <w:rPr>
                <w:sz w:val="20"/>
                <w:szCs w:val="20"/>
              </w:rPr>
            </w:pPr>
            <w:r w:rsidRPr="00332C7D">
              <w:rPr>
                <w:sz w:val="20"/>
                <w:szCs w:val="20"/>
              </w:rPr>
              <w:t>Moc obliczeniowa [kW]</w:t>
            </w:r>
          </w:p>
        </w:tc>
      </w:tr>
      <w:tr w:rsidR="00F64F61" w:rsidRPr="00332C7D" w14:paraId="09207042" w14:textId="77777777" w:rsidTr="00CE6714">
        <w:trPr>
          <w:trHeight w:val="438"/>
          <w:jc w:val="center"/>
        </w:trPr>
        <w:tc>
          <w:tcPr>
            <w:tcW w:w="0" w:type="auto"/>
            <w:hideMark/>
          </w:tcPr>
          <w:p w14:paraId="31CBA4D6" w14:textId="77777777" w:rsidR="00F64F61" w:rsidRPr="00332C7D" w:rsidRDefault="00F64F61" w:rsidP="00E20F15">
            <w:pPr>
              <w:spacing w:after="160" w:line="278" w:lineRule="auto"/>
              <w:rPr>
                <w:sz w:val="20"/>
                <w:szCs w:val="20"/>
              </w:rPr>
            </w:pPr>
            <w:r w:rsidRPr="00332C7D">
              <w:rPr>
                <w:sz w:val="20"/>
                <w:szCs w:val="20"/>
              </w:rPr>
              <w:t>1</w:t>
            </w:r>
          </w:p>
        </w:tc>
        <w:tc>
          <w:tcPr>
            <w:tcW w:w="0" w:type="auto"/>
            <w:hideMark/>
          </w:tcPr>
          <w:p w14:paraId="6C7F64FB" w14:textId="77777777" w:rsidR="00F64F61" w:rsidRPr="00332C7D" w:rsidRDefault="00F64F61" w:rsidP="00E20F15">
            <w:pPr>
              <w:spacing w:after="160" w:line="278" w:lineRule="auto"/>
              <w:rPr>
                <w:sz w:val="20"/>
                <w:szCs w:val="20"/>
              </w:rPr>
            </w:pPr>
            <w:r w:rsidRPr="00332C7D">
              <w:rPr>
                <w:sz w:val="20"/>
                <w:szCs w:val="20"/>
              </w:rPr>
              <w:t>TP1-A</w:t>
            </w:r>
          </w:p>
        </w:tc>
        <w:tc>
          <w:tcPr>
            <w:tcW w:w="2858" w:type="dxa"/>
            <w:hideMark/>
          </w:tcPr>
          <w:p w14:paraId="6E51D6B5" w14:textId="77777777" w:rsidR="00F64F61" w:rsidRPr="00332C7D" w:rsidRDefault="00F64F61" w:rsidP="00E20F15">
            <w:pPr>
              <w:spacing w:after="160" w:line="278" w:lineRule="auto"/>
              <w:rPr>
                <w:sz w:val="20"/>
                <w:szCs w:val="20"/>
              </w:rPr>
            </w:pPr>
            <w:r w:rsidRPr="00332C7D">
              <w:rPr>
                <w:sz w:val="20"/>
                <w:szCs w:val="20"/>
              </w:rPr>
              <w:t>Gniazda 1-faz</w:t>
            </w:r>
          </w:p>
        </w:tc>
        <w:tc>
          <w:tcPr>
            <w:tcW w:w="1764" w:type="dxa"/>
            <w:hideMark/>
          </w:tcPr>
          <w:p w14:paraId="54A6E2C0" w14:textId="77777777" w:rsidR="00F64F61" w:rsidRPr="00332C7D" w:rsidRDefault="00F64F61" w:rsidP="00E20F15">
            <w:pPr>
              <w:spacing w:after="160" w:line="278" w:lineRule="auto"/>
              <w:rPr>
                <w:sz w:val="20"/>
                <w:szCs w:val="20"/>
              </w:rPr>
            </w:pPr>
            <w:r w:rsidRPr="00332C7D">
              <w:rPr>
                <w:sz w:val="20"/>
                <w:szCs w:val="20"/>
              </w:rPr>
              <w:t>15,5</w:t>
            </w:r>
          </w:p>
        </w:tc>
        <w:tc>
          <w:tcPr>
            <w:tcW w:w="0" w:type="auto"/>
            <w:hideMark/>
          </w:tcPr>
          <w:p w14:paraId="2155C97A" w14:textId="77777777" w:rsidR="00F64F61" w:rsidRPr="00332C7D" w:rsidRDefault="00F64F61" w:rsidP="00E20F15">
            <w:pPr>
              <w:spacing w:after="160" w:line="278" w:lineRule="auto"/>
              <w:rPr>
                <w:sz w:val="20"/>
                <w:szCs w:val="20"/>
              </w:rPr>
            </w:pPr>
            <w:r w:rsidRPr="00332C7D">
              <w:rPr>
                <w:sz w:val="20"/>
                <w:szCs w:val="20"/>
              </w:rPr>
              <w:t>0,40</w:t>
            </w:r>
          </w:p>
        </w:tc>
        <w:tc>
          <w:tcPr>
            <w:tcW w:w="0" w:type="auto"/>
            <w:hideMark/>
          </w:tcPr>
          <w:p w14:paraId="731F0C1C" w14:textId="77777777" w:rsidR="00F64F61" w:rsidRPr="00332C7D" w:rsidRDefault="00F64F61" w:rsidP="00E20F15">
            <w:pPr>
              <w:spacing w:after="160" w:line="278" w:lineRule="auto"/>
              <w:rPr>
                <w:sz w:val="20"/>
                <w:szCs w:val="20"/>
              </w:rPr>
            </w:pPr>
            <w:r w:rsidRPr="00332C7D">
              <w:rPr>
                <w:sz w:val="20"/>
                <w:szCs w:val="20"/>
              </w:rPr>
              <w:t>6,2</w:t>
            </w:r>
          </w:p>
        </w:tc>
      </w:tr>
      <w:tr w:rsidR="00F64F61" w:rsidRPr="00332C7D" w14:paraId="554F008D" w14:textId="77777777" w:rsidTr="00CE6714">
        <w:trPr>
          <w:trHeight w:val="438"/>
          <w:jc w:val="center"/>
        </w:trPr>
        <w:tc>
          <w:tcPr>
            <w:tcW w:w="0" w:type="auto"/>
            <w:hideMark/>
          </w:tcPr>
          <w:p w14:paraId="3C7F3E9C" w14:textId="77777777" w:rsidR="00F64F61" w:rsidRPr="00332C7D" w:rsidRDefault="00F64F61" w:rsidP="00E20F15">
            <w:pPr>
              <w:spacing w:after="160" w:line="278" w:lineRule="auto"/>
              <w:rPr>
                <w:sz w:val="20"/>
                <w:szCs w:val="20"/>
              </w:rPr>
            </w:pPr>
            <w:r w:rsidRPr="00332C7D">
              <w:rPr>
                <w:sz w:val="20"/>
                <w:szCs w:val="20"/>
              </w:rPr>
              <w:t>2</w:t>
            </w:r>
          </w:p>
        </w:tc>
        <w:tc>
          <w:tcPr>
            <w:tcW w:w="0" w:type="auto"/>
            <w:hideMark/>
          </w:tcPr>
          <w:p w14:paraId="7891CE12" w14:textId="77777777" w:rsidR="00F64F61" w:rsidRPr="00332C7D" w:rsidRDefault="00F64F61" w:rsidP="00E20F15">
            <w:pPr>
              <w:spacing w:after="160" w:line="278" w:lineRule="auto"/>
              <w:rPr>
                <w:sz w:val="20"/>
                <w:szCs w:val="20"/>
              </w:rPr>
            </w:pPr>
            <w:r w:rsidRPr="00332C7D">
              <w:rPr>
                <w:sz w:val="20"/>
                <w:szCs w:val="20"/>
              </w:rPr>
              <w:t>TP1-A</w:t>
            </w:r>
          </w:p>
        </w:tc>
        <w:tc>
          <w:tcPr>
            <w:tcW w:w="2858" w:type="dxa"/>
            <w:hideMark/>
          </w:tcPr>
          <w:p w14:paraId="0C9B7BDB" w14:textId="77777777" w:rsidR="00F64F61" w:rsidRPr="00332C7D" w:rsidRDefault="00F64F61" w:rsidP="00E20F15">
            <w:pPr>
              <w:spacing w:after="160" w:line="278" w:lineRule="auto"/>
              <w:rPr>
                <w:sz w:val="20"/>
                <w:szCs w:val="20"/>
              </w:rPr>
            </w:pPr>
            <w:r w:rsidRPr="00332C7D">
              <w:rPr>
                <w:sz w:val="20"/>
                <w:szCs w:val="20"/>
              </w:rPr>
              <w:t>Kurtyna powietrzna</w:t>
            </w:r>
          </w:p>
        </w:tc>
        <w:tc>
          <w:tcPr>
            <w:tcW w:w="1764" w:type="dxa"/>
            <w:hideMark/>
          </w:tcPr>
          <w:p w14:paraId="43EB4904" w14:textId="77777777" w:rsidR="00F64F61" w:rsidRPr="00332C7D" w:rsidRDefault="00F64F61" w:rsidP="00E20F15">
            <w:pPr>
              <w:spacing w:after="160" w:line="278" w:lineRule="auto"/>
              <w:rPr>
                <w:sz w:val="20"/>
                <w:szCs w:val="20"/>
              </w:rPr>
            </w:pPr>
            <w:r w:rsidRPr="00332C7D">
              <w:rPr>
                <w:sz w:val="20"/>
                <w:szCs w:val="20"/>
              </w:rPr>
              <w:t>6,0</w:t>
            </w:r>
          </w:p>
        </w:tc>
        <w:tc>
          <w:tcPr>
            <w:tcW w:w="0" w:type="auto"/>
            <w:hideMark/>
          </w:tcPr>
          <w:p w14:paraId="345CEABB"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6BA5DE53" w14:textId="77777777" w:rsidR="00F64F61" w:rsidRPr="00332C7D" w:rsidRDefault="00F64F61" w:rsidP="00E20F15">
            <w:pPr>
              <w:spacing w:after="160" w:line="278" w:lineRule="auto"/>
              <w:rPr>
                <w:sz w:val="20"/>
                <w:szCs w:val="20"/>
              </w:rPr>
            </w:pPr>
            <w:r w:rsidRPr="00332C7D">
              <w:rPr>
                <w:sz w:val="20"/>
                <w:szCs w:val="20"/>
              </w:rPr>
              <w:t>6,0</w:t>
            </w:r>
          </w:p>
        </w:tc>
      </w:tr>
      <w:tr w:rsidR="00F64F61" w:rsidRPr="00332C7D" w14:paraId="2F018766" w14:textId="77777777" w:rsidTr="00CE6714">
        <w:trPr>
          <w:trHeight w:val="438"/>
          <w:jc w:val="center"/>
        </w:trPr>
        <w:tc>
          <w:tcPr>
            <w:tcW w:w="0" w:type="auto"/>
            <w:hideMark/>
          </w:tcPr>
          <w:p w14:paraId="52D4F85D" w14:textId="77777777" w:rsidR="00F64F61" w:rsidRPr="00332C7D" w:rsidRDefault="00F64F61" w:rsidP="00E20F15">
            <w:pPr>
              <w:spacing w:after="160" w:line="278" w:lineRule="auto"/>
              <w:rPr>
                <w:sz w:val="20"/>
                <w:szCs w:val="20"/>
              </w:rPr>
            </w:pPr>
            <w:r w:rsidRPr="00332C7D">
              <w:rPr>
                <w:sz w:val="20"/>
                <w:szCs w:val="20"/>
              </w:rPr>
              <w:t>3</w:t>
            </w:r>
          </w:p>
        </w:tc>
        <w:tc>
          <w:tcPr>
            <w:tcW w:w="0" w:type="auto"/>
            <w:hideMark/>
          </w:tcPr>
          <w:p w14:paraId="4F48EB24" w14:textId="77777777" w:rsidR="00F64F61" w:rsidRPr="00332C7D" w:rsidRDefault="00F64F61" w:rsidP="00E20F15">
            <w:pPr>
              <w:spacing w:after="160" w:line="278" w:lineRule="auto"/>
              <w:rPr>
                <w:sz w:val="20"/>
                <w:szCs w:val="20"/>
              </w:rPr>
            </w:pPr>
            <w:r w:rsidRPr="00332C7D">
              <w:rPr>
                <w:sz w:val="20"/>
                <w:szCs w:val="20"/>
              </w:rPr>
              <w:t>TP1-A</w:t>
            </w:r>
          </w:p>
        </w:tc>
        <w:tc>
          <w:tcPr>
            <w:tcW w:w="2858" w:type="dxa"/>
            <w:hideMark/>
          </w:tcPr>
          <w:p w14:paraId="3B719860" w14:textId="77777777" w:rsidR="00F64F61" w:rsidRPr="00332C7D" w:rsidRDefault="00F64F61" w:rsidP="00E20F15">
            <w:pPr>
              <w:spacing w:after="160" w:line="278" w:lineRule="auto"/>
              <w:rPr>
                <w:sz w:val="20"/>
                <w:szCs w:val="20"/>
              </w:rPr>
            </w:pPr>
            <w:r w:rsidRPr="00332C7D">
              <w:rPr>
                <w:sz w:val="20"/>
                <w:szCs w:val="20"/>
              </w:rPr>
              <w:t xml:space="preserve">Jednostki </w:t>
            </w:r>
            <w:proofErr w:type="spellStart"/>
            <w:r w:rsidRPr="00332C7D">
              <w:rPr>
                <w:sz w:val="20"/>
                <w:szCs w:val="20"/>
              </w:rPr>
              <w:t>wewn</w:t>
            </w:r>
            <w:proofErr w:type="spellEnd"/>
            <w:r w:rsidRPr="00332C7D">
              <w:rPr>
                <w:sz w:val="20"/>
                <w:szCs w:val="20"/>
              </w:rPr>
              <w:t>. klimatyzacji</w:t>
            </w:r>
          </w:p>
        </w:tc>
        <w:tc>
          <w:tcPr>
            <w:tcW w:w="1764" w:type="dxa"/>
            <w:hideMark/>
          </w:tcPr>
          <w:p w14:paraId="0FEF5B9E" w14:textId="77777777" w:rsidR="00F64F61" w:rsidRPr="00332C7D" w:rsidRDefault="00F64F61" w:rsidP="00E20F15">
            <w:pPr>
              <w:spacing w:after="160" w:line="278" w:lineRule="auto"/>
              <w:rPr>
                <w:sz w:val="20"/>
                <w:szCs w:val="20"/>
              </w:rPr>
            </w:pPr>
            <w:r w:rsidRPr="00332C7D">
              <w:rPr>
                <w:sz w:val="20"/>
                <w:szCs w:val="20"/>
              </w:rPr>
              <w:t>1,2</w:t>
            </w:r>
          </w:p>
        </w:tc>
        <w:tc>
          <w:tcPr>
            <w:tcW w:w="0" w:type="auto"/>
            <w:hideMark/>
          </w:tcPr>
          <w:p w14:paraId="6C9A6D79" w14:textId="77777777" w:rsidR="00F64F61" w:rsidRPr="00332C7D" w:rsidRDefault="00F64F61" w:rsidP="00E20F15">
            <w:pPr>
              <w:spacing w:after="160" w:line="278" w:lineRule="auto"/>
              <w:rPr>
                <w:sz w:val="20"/>
                <w:szCs w:val="20"/>
              </w:rPr>
            </w:pPr>
            <w:r w:rsidRPr="00332C7D">
              <w:rPr>
                <w:sz w:val="20"/>
                <w:szCs w:val="20"/>
              </w:rPr>
              <w:t>0,80</w:t>
            </w:r>
          </w:p>
        </w:tc>
        <w:tc>
          <w:tcPr>
            <w:tcW w:w="0" w:type="auto"/>
            <w:hideMark/>
          </w:tcPr>
          <w:p w14:paraId="7B66BA2F" w14:textId="77777777" w:rsidR="00F64F61" w:rsidRPr="00332C7D" w:rsidRDefault="00F64F61" w:rsidP="00E20F15">
            <w:pPr>
              <w:spacing w:after="160" w:line="278" w:lineRule="auto"/>
              <w:rPr>
                <w:sz w:val="20"/>
                <w:szCs w:val="20"/>
              </w:rPr>
            </w:pPr>
            <w:r w:rsidRPr="00332C7D">
              <w:rPr>
                <w:sz w:val="20"/>
                <w:szCs w:val="20"/>
              </w:rPr>
              <w:t>1,0</w:t>
            </w:r>
          </w:p>
        </w:tc>
      </w:tr>
      <w:tr w:rsidR="00F64F61" w:rsidRPr="00332C7D" w14:paraId="144E7FFE" w14:textId="77777777" w:rsidTr="00CE6714">
        <w:trPr>
          <w:trHeight w:val="438"/>
          <w:jc w:val="center"/>
        </w:trPr>
        <w:tc>
          <w:tcPr>
            <w:tcW w:w="0" w:type="auto"/>
            <w:hideMark/>
          </w:tcPr>
          <w:p w14:paraId="68B4244D" w14:textId="77777777" w:rsidR="00F64F61" w:rsidRPr="00332C7D" w:rsidRDefault="00F64F61" w:rsidP="00E20F15">
            <w:pPr>
              <w:spacing w:after="160" w:line="278" w:lineRule="auto"/>
              <w:rPr>
                <w:sz w:val="20"/>
                <w:szCs w:val="20"/>
              </w:rPr>
            </w:pPr>
            <w:r w:rsidRPr="00332C7D">
              <w:rPr>
                <w:sz w:val="20"/>
                <w:szCs w:val="20"/>
              </w:rPr>
              <w:t>4</w:t>
            </w:r>
          </w:p>
        </w:tc>
        <w:tc>
          <w:tcPr>
            <w:tcW w:w="0" w:type="auto"/>
            <w:hideMark/>
          </w:tcPr>
          <w:p w14:paraId="61E18C6A" w14:textId="77777777" w:rsidR="00F64F61" w:rsidRPr="00332C7D" w:rsidRDefault="00F64F61" w:rsidP="00E20F15">
            <w:pPr>
              <w:spacing w:after="160" w:line="278" w:lineRule="auto"/>
              <w:rPr>
                <w:sz w:val="20"/>
                <w:szCs w:val="20"/>
              </w:rPr>
            </w:pPr>
            <w:r w:rsidRPr="00332C7D">
              <w:rPr>
                <w:sz w:val="20"/>
                <w:szCs w:val="20"/>
              </w:rPr>
              <w:t>TP1-A</w:t>
            </w:r>
          </w:p>
        </w:tc>
        <w:tc>
          <w:tcPr>
            <w:tcW w:w="2858" w:type="dxa"/>
            <w:hideMark/>
          </w:tcPr>
          <w:p w14:paraId="24D4B4AC" w14:textId="77777777" w:rsidR="00F64F61" w:rsidRPr="00332C7D" w:rsidRDefault="00F64F61" w:rsidP="00E20F15">
            <w:pPr>
              <w:spacing w:after="160" w:line="278" w:lineRule="auto"/>
              <w:rPr>
                <w:sz w:val="20"/>
                <w:szCs w:val="20"/>
              </w:rPr>
            </w:pPr>
            <w:r w:rsidRPr="00332C7D">
              <w:rPr>
                <w:sz w:val="20"/>
                <w:szCs w:val="20"/>
              </w:rPr>
              <w:t>Oświetlenie</w:t>
            </w:r>
          </w:p>
        </w:tc>
        <w:tc>
          <w:tcPr>
            <w:tcW w:w="1764" w:type="dxa"/>
            <w:hideMark/>
          </w:tcPr>
          <w:p w14:paraId="0F23EF1F" w14:textId="77777777" w:rsidR="00F64F61" w:rsidRPr="00332C7D" w:rsidRDefault="00F64F61" w:rsidP="00E20F15">
            <w:pPr>
              <w:spacing w:after="160" w:line="278" w:lineRule="auto"/>
              <w:rPr>
                <w:sz w:val="20"/>
                <w:szCs w:val="20"/>
              </w:rPr>
            </w:pPr>
            <w:r w:rsidRPr="00332C7D">
              <w:rPr>
                <w:sz w:val="20"/>
                <w:szCs w:val="20"/>
              </w:rPr>
              <w:t>1,2</w:t>
            </w:r>
          </w:p>
        </w:tc>
        <w:tc>
          <w:tcPr>
            <w:tcW w:w="0" w:type="auto"/>
            <w:hideMark/>
          </w:tcPr>
          <w:p w14:paraId="70993A6C" w14:textId="77777777" w:rsidR="00F64F61" w:rsidRPr="00332C7D" w:rsidRDefault="00F64F61" w:rsidP="00E20F15">
            <w:pPr>
              <w:spacing w:after="160" w:line="278" w:lineRule="auto"/>
              <w:rPr>
                <w:sz w:val="20"/>
                <w:szCs w:val="20"/>
              </w:rPr>
            </w:pPr>
            <w:r w:rsidRPr="00332C7D">
              <w:rPr>
                <w:sz w:val="20"/>
                <w:szCs w:val="20"/>
              </w:rPr>
              <w:t>0,90</w:t>
            </w:r>
          </w:p>
        </w:tc>
        <w:tc>
          <w:tcPr>
            <w:tcW w:w="0" w:type="auto"/>
            <w:hideMark/>
          </w:tcPr>
          <w:p w14:paraId="416329FC" w14:textId="77777777" w:rsidR="00F64F61" w:rsidRPr="00332C7D" w:rsidRDefault="00F64F61" w:rsidP="00E20F15">
            <w:pPr>
              <w:spacing w:after="160" w:line="278" w:lineRule="auto"/>
              <w:rPr>
                <w:sz w:val="20"/>
                <w:szCs w:val="20"/>
              </w:rPr>
            </w:pPr>
            <w:r w:rsidRPr="00332C7D">
              <w:rPr>
                <w:sz w:val="20"/>
                <w:szCs w:val="20"/>
              </w:rPr>
              <w:t>1,1</w:t>
            </w:r>
          </w:p>
        </w:tc>
      </w:tr>
      <w:tr w:rsidR="00F64F61" w:rsidRPr="00332C7D" w14:paraId="6927CEFC" w14:textId="77777777" w:rsidTr="00CE6714">
        <w:trPr>
          <w:trHeight w:val="726"/>
          <w:jc w:val="center"/>
        </w:trPr>
        <w:tc>
          <w:tcPr>
            <w:tcW w:w="0" w:type="auto"/>
            <w:hideMark/>
          </w:tcPr>
          <w:p w14:paraId="2290E5C7" w14:textId="77777777" w:rsidR="00F64F61" w:rsidRPr="00332C7D" w:rsidRDefault="00F64F61" w:rsidP="00E20F15">
            <w:pPr>
              <w:spacing w:after="160" w:line="278" w:lineRule="auto"/>
              <w:rPr>
                <w:sz w:val="20"/>
                <w:szCs w:val="20"/>
              </w:rPr>
            </w:pPr>
            <w:r w:rsidRPr="00332C7D">
              <w:rPr>
                <w:sz w:val="20"/>
                <w:szCs w:val="20"/>
              </w:rPr>
              <w:t>5</w:t>
            </w:r>
          </w:p>
        </w:tc>
        <w:tc>
          <w:tcPr>
            <w:tcW w:w="0" w:type="auto"/>
            <w:hideMark/>
          </w:tcPr>
          <w:p w14:paraId="2BCBC71B" w14:textId="77777777" w:rsidR="00F64F61" w:rsidRPr="00332C7D" w:rsidRDefault="00F64F61" w:rsidP="00E20F15">
            <w:pPr>
              <w:spacing w:after="160" w:line="278" w:lineRule="auto"/>
              <w:rPr>
                <w:sz w:val="20"/>
                <w:szCs w:val="20"/>
              </w:rPr>
            </w:pPr>
            <w:r w:rsidRPr="00332C7D">
              <w:rPr>
                <w:sz w:val="20"/>
                <w:szCs w:val="20"/>
              </w:rPr>
              <w:t>TP1-A</w:t>
            </w:r>
          </w:p>
        </w:tc>
        <w:tc>
          <w:tcPr>
            <w:tcW w:w="2858" w:type="dxa"/>
            <w:hideMark/>
          </w:tcPr>
          <w:p w14:paraId="43A2190C" w14:textId="77777777" w:rsidR="00F64F61" w:rsidRPr="00332C7D" w:rsidRDefault="00F64F61" w:rsidP="00E20F15">
            <w:pPr>
              <w:spacing w:after="160" w:line="278" w:lineRule="auto"/>
              <w:rPr>
                <w:sz w:val="20"/>
                <w:szCs w:val="20"/>
              </w:rPr>
            </w:pPr>
            <w:r w:rsidRPr="00332C7D">
              <w:rPr>
                <w:sz w:val="20"/>
                <w:szCs w:val="20"/>
              </w:rPr>
              <w:t>Sterowanie oświetleniem elewacji</w:t>
            </w:r>
          </w:p>
        </w:tc>
        <w:tc>
          <w:tcPr>
            <w:tcW w:w="1764" w:type="dxa"/>
            <w:hideMark/>
          </w:tcPr>
          <w:p w14:paraId="3CA7AAB7" w14:textId="77777777" w:rsidR="00F64F61" w:rsidRPr="00332C7D" w:rsidRDefault="00F64F61" w:rsidP="00E20F15">
            <w:pPr>
              <w:spacing w:after="160" w:line="278" w:lineRule="auto"/>
              <w:rPr>
                <w:sz w:val="20"/>
                <w:szCs w:val="20"/>
              </w:rPr>
            </w:pPr>
            <w:r w:rsidRPr="00332C7D">
              <w:rPr>
                <w:sz w:val="20"/>
                <w:szCs w:val="20"/>
              </w:rPr>
              <w:t>0,1</w:t>
            </w:r>
          </w:p>
        </w:tc>
        <w:tc>
          <w:tcPr>
            <w:tcW w:w="0" w:type="auto"/>
            <w:hideMark/>
          </w:tcPr>
          <w:p w14:paraId="074D01A8"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30452EF9"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5F47FE8D" w14:textId="77777777" w:rsidTr="00CE6714">
        <w:trPr>
          <w:trHeight w:val="438"/>
          <w:jc w:val="center"/>
        </w:trPr>
        <w:tc>
          <w:tcPr>
            <w:tcW w:w="0" w:type="auto"/>
            <w:hideMark/>
          </w:tcPr>
          <w:p w14:paraId="373C9328" w14:textId="77777777" w:rsidR="00F64F61" w:rsidRPr="00332C7D" w:rsidRDefault="00F64F61" w:rsidP="00E20F15">
            <w:pPr>
              <w:spacing w:after="160" w:line="278" w:lineRule="auto"/>
              <w:rPr>
                <w:sz w:val="20"/>
                <w:szCs w:val="20"/>
              </w:rPr>
            </w:pPr>
          </w:p>
        </w:tc>
        <w:tc>
          <w:tcPr>
            <w:tcW w:w="0" w:type="auto"/>
            <w:hideMark/>
          </w:tcPr>
          <w:p w14:paraId="29E637CE" w14:textId="77777777" w:rsidR="00F64F61" w:rsidRPr="00332C7D" w:rsidRDefault="00F64F61" w:rsidP="00E20F15">
            <w:pPr>
              <w:spacing w:after="160" w:line="278" w:lineRule="auto"/>
              <w:rPr>
                <w:sz w:val="20"/>
                <w:szCs w:val="20"/>
              </w:rPr>
            </w:pPr>
          </w:p>
        </w:tc>
        <w:tc>
          <w:tcPr>
            <w:tcW w:w="2858" w:type="dxa"/>
            <w:hideMark/>
          </w:tcPr>
          <w:p w14:paraId="7FF79E3E" w14:textId="77777777" w:rsidR="00F64F61" w:rsidRPr="00332C7D" w:rsidRDefault="00F64F61" w:rsidP="00E20F15">
            <w:pPr>
              <w:spacing w:after="160" w:line="278" w:lineRule="auto"/>
              <w:rPr>
                <w:sz w:val="20"/>
                <w:szCs w:val="20"/>
              </w:rPr>
            </w:pPr>
            <w:r w:rsidRPr="00332C7D">
              <w:rPr>
                <w:sz w:val="20"/>
                <w:szCs w:val="20"/>
              </w:rPr>
              <w:t>Razem TP1-A</w:t>
            </w:r>
          </w:p>
        </w:tc>
        <w:tc>
          <w:tcPr>
            <w:tcW w:w="1764" w:type="dxa"/>
            <w:hideMark/>
          </w:tcPr>
          <w:p w14:paraId="597EAA81" w14:textId="77777777" w:rsidR="00F64F61" w:rsidRPr="00332C7D" w:rsidRDefault="00F64F61" w:rsidP="00E20F15">
            <w:pPr>
              <w:spacing w:after="160" w:line="278" w:lineRule="auto"/>
              <w:rPr>
                <w:sz w:val="20"/>
                <w:szCs w:val="20"/>
              </w:rPr>
            </w:pPr>
            <w:r w:rsidRPr="00332C7D">
              <w:rPr>
                <w:sz w:val="20"/>
                <w:szCs w:val="20"/>
              </w:rPr>
              <w:t>24,0</w:t>
            </w:r>
          </w:p>
        </w:tc>
        <w:tc>
          <w:tcPr>
            <w:tcW w:w="0" w:type="auto"/>
            <w:hideMark/>
          </w:tcPr>
          <w:p w14:paraId="6B600BF9" w14:textId="77777777" w:rsidR="00F64F61" w:rsidRPr="00332C7D" w:rsidRDefault="00F64F61" w:rsidP="00E20F15">
            <w:pPr>
              <w:spacing w:after="160" w:line="278" w:lineRule="auto"/>
              <w:rPr>
                <w:sz w:val="20"/>
                <w:szCs w:val="20"/>
              </w:rPr>
            </w:pPr>
          </w:p>
        </w:tc>
        <w:tc>
          <w:tcPr>
            <w:tcW w:w="0" w:type="auto"/>
            <w:hideMark/>
          </w:tcPr>
          <w:p w14:paraId="5EB84BFC" w14:textId="77777777" w:rsidR="00F64F61" w:rsidRPr="00332C7D" w:rsidRDefault="00F64F61" w:rsidP="00E20F15">
            <w:pPr>
              <w:spacing w:after="160" w:line="278" w:lineRule="auto"/>
              <w:rPr>
                <w:sz w:val="20"/>
                <w:szCs w:val="20"/>
              </w:rPr>
            </w:pPr>
            <w:r w:rsidRPr="00332C7D">
              <w:rPr>
                <w:sz w:val="20"/>
                <w:szCs w:val="20"/>
              </w:rPr>
              <w:t>14,4</w:t>
            </w:r>
          </w:p>
        </w:tc>
      </w:tr>
      <w:tr w:rsidR="00F64F61" w:rsidRPr="00332C7D" w14:paraId="1A6BBAA2" w14:textId="77777777" w:rsidTr="00CE6714">
        <w:trPr>
          <w:trHeight w:val="438"/>
          <w:jc w:val="center"/>
        </w:trPr>
        <w:tc>
          <w:tcPr>
            <w:tcW w:w="0" w:type="auto"/>
            <w:hideMark/>
          </w:tcPr>
          <w:p w14:paraId="67FD58A9" w14:textId="77777777" w:rsidR="00F64F61" w:rsidRPr="00332C7D" w:rsidRDefault="00F64F61" w:rsidP="00E20F15">
            <w:pPr>
              <w:spacing w:after="160" w:line="278" w:lineRule="auto"/>
              <w:rPr>
                <w:sz w:val="20"/>
                <w:szCs w:val="20"/>
              </w:rPr>
            </w:pPr>
            <w:r w:rsidRPr="00332C7D">
              <w:rPr>
                <w:sz w:val="20"/>
                <w:szCs w:val="20"/>
              </w:rPr>
              <w:t>6</w:t>
            </w:r>
          </w:p>
        </w:tc>
        <w:tc>
          <w:tcPr>
            <w:tcW w:w="0" w:type="auto"/>
            <w:hideMark/>
          </w:tcPr>
          <w:p w14:paraId="7D3F4BBE" w14:textId="77777777" w:rsidR="00F64F61" w:rsidRPr="00332C7D" w:rsidRDefault="00F64F61" w:rsidP="00E20F15">
            <w:pPr>
              <w:spacing w:after="160" w:line="278" w:lineRule="auto"/>
              <w:rPr>
                <w:sz w:val="20"/>
                <w:szCs w:val="20"/>
              </w:rPr>
            </w:pPr>
            <w:r w:rsidRPr="00332C7D">
              <w:rPr>
                <w:sz w:val="20"/>
                <w:szCs w:val="20"/>
              </w:rPr>
              <w:t>TP1-B</w:t>
            </w:r>
          </w:p>
        </w:tc>
        <w:tc>
          <w:tcPr>
            <w:tcW w:w="2858" w:type="dxa"/>
            <w:hideMark/>
          </w:tcPr>
          <w:p w14:paraId="0049BE00" w14:textId="77777777" w:rsidR="00F64F61" w:rsidRPr="00332C7D" w:rsidRDefault="00F64F61" w:rsidP="00E20F15">
            <w:pPr>
              <w:spacing w:after="160" w:line="278" w:lineRule="auto"/>
              <w:rPr>
                <w:sz w:val="20"/>
                <w:szCs w:val="20"/>
              </w:rPr>
            </w:pPr>
            <w:r w:rsidRPr="00332C7D">
              <w:rPr>
                <w:sz w:val="20"/>
                <w:szCs w:val="20"/>
              </w:rPr>
              <w:t>Gniazda 1-faz</w:t>
            </w:r>
          </w:p>
        </w:tc>
        <w:tc>
          <w:tcPr>
            <w:tcW w:w="1764" w:type="dxa"/>
            <w:hideMark/>
          </w:tcPr>
          <w:p w14:paraId="280AB0C9" w14:textId="77777777" w:rsidR="00F64F61" w:rsidRPr="00332C7D" w:rsidRDefault="00F64F61" w:rsidP="00E20F15">
            <w:pPr>
              <w:spacing w:after="160" w:line="278" w:lineRule="auto"/>
              <w:rPr>
                <w:sz w:val="20"/>
                <w:szCs w:val="20"/>
              </w:rPr>
            </w:pPr>
            <w:r w:rsidRPr="00332C7D">
              <w:rPr>
                <w:sz w:val="20"/>
                <w:szCs w:val="20"/>
              </w:rPr>
              <w:t>6,0</w:t>
            </w:r>
          </w:p>
        </w:tc>
        <w:tc>
          <w:tcPr>
            <w:tcW w:w="0" w:type="auto"/>
            <w:hideMark/>
          </w:tcPr>
          <w:p w14:paraId="3D2CDDFF" w14:textId="77777777" w:rsidR="00F64F61" w:rsidRPr="00332C7D" w:rsidRDefault="00F64F61" w:rsidP="00E20F15">
            <w:pPr>
              <w:spacing w:after="160" w:line="278" w:lineRule="auto"/>
              <w:rPr>
                <w:sz w:val="20"/>
                <w:szCs w:val="20"/>
              </w:rPr>
            </w:pPr>
            <w:r w:rsidRPr="00332C7D">
              <w:rPr>
                <w:sz w:val="20"/>
                <w:szCs w:val="20"/>
              </w:rPr>
              <w:t>0,40</w:t>
            </w:r>
          </w:p>
        </w:tc>
        <w:tc>
          <w:tcPr>
            <w:tcW w:w="0" w:type="auto"/>
            <w:hideMark/>
          </w:tcPr>
          <w:p w14:paraId="7D4D52BB" w14:textId="77777777" w:rsidR="00F64F61" w:rsidRPr="00332C7D" w:rsidRDefault="00F64F61" w:rsidP="00E20F15">
            <w:pPr>
              <w:spacing w:after="160" w:line="278" w:lineRule="auto"/>
              <w:rPr>
                <w:sz w:val="20"/>
                <w:szCs w:val="20"/>
              </w:rPr>
            </w:pPr>
            <w:r w:rsidRPr="00332C7D">
              <w:rPr>
                <w:sz w:val="20"/>
                <w:szCs w:val="20"/>
              </w:rPr>
              <w:t>2,4</w:t>
            </w:r>
          </w:p>
        </w:tc>
      </w:tr>
      <w:tr w:rsidR="00F64F61" w:rsidRPr="00332C7D" w14:paraId="4FF04759" w14:textId="77777777" w:rsidTr="00CE6714">
        <w:trPr>
          <w:trHeight w:val="451"/>
          <w:jc w:val="center"/>
        </w:trPr>
        <w:tc>
          <w:tcPr>
            <w:tcW w:w="0" w:type="auto"/>
            <w:hideMark/>
          </w:tcPr>
          <w:p w14:paraId="31E3A581" w14:textId="77777777" w:rsidR="00F64F61" w:rsidRPr="00332C7D" w:rsidRDefault="00F64F61" w:rsidP="00E20F15">
            <w:pPr>
              <w:spacing w:after="160" w:line="278" w:lineRule="auto"/>
              <w:rPr>
                <w:sz w:val="20"/>
                <w:szCs w:val="20"/>
              </w:rPr>
            </w:pPr>
            <w:r w:rsidRPr="00332C7D">
              <w:rPr>
                <w:sz w:val="20"/>
                <w:szCs w:val="20"/>
              </w:rPr>
              <w:t>7</w:t>
            </w:r>
          </w:p>
        </w:tc>
        <w:tc>
          <w:tcPr>
            <w:tcW w:w="0" w:type="auto"/>
            <w:hideMark/>
          </w:tcPr>
          <w:p w14:paraId="055118BD" w14:textId="77777777" w:rsidR="00F64F61" w:rsidRPr="00332C7D" w:rsidRDefault="00F64F61" w:rsidP="00E20F15">
            <w:pPr>
              <w:spacing w:after="160" w:line="278" w:lineRule="auto"/>
              <w:rPr>
                <w:sz w:val="20"/>
                <w:szCs w:val="20"/>
              </w:rPr>
            </w:pPr>
            <w:r w:rsidRPr="00332C7D">
              <w:rPr>
                <w:sz w:val="20"/>
                <w:szCs w:val="20"/>
              </w:rPr>
              <w:t>TP1-B</w:t>
            </w:r>
          </w:p>
        </w:tc>
        <w:tc>
          <w:tcPr>
            <w:tcW w:w="2858" w:type="dxa"/>
            <w:hideMark/>
          </w:tcPr>
          <w:p w14:paraId="132EBA18" w14:textId="77777777" w:rsidR="00F64F61" w:rsidRPr="00332C7D" w:rsidRDefault="00F64F61" w:rsidP="00E20F15">
            <w:pPr>
              <w:spacing w:after="160" w:line="278" w:lineRule="auto"/>
              <w:rPr>
                <w:sz w:val="20"/>
                <w:szCs w:val="20"/>
              </w:rPr>
            </w:pPr>
            <w:r w:rsidRPr="00332C7D">
              <w:rPr>
                <w:sz w:val="20"/>
                <w:szCs w:val="20"/>
              </w:rPr>
              <w:t xml:space="preserve">Instalacja </w:t>
            </w:r>
            <w:proofErr w:type="spellStart"/>
            <w:r w:rsidRPr="00332C7D">
              <w:rPr>
                <w:sz w:val="20"/>
                <w:szCs w:val="20"/>
              </w:rPr>
              <w:t>przyzywowa</w:t>
            </w:r>
            <w:proofErr w:type="spellEnd"/>
          </w:p>
        </w:tc>
        <w:tc>
          <w:tcPr>
            <w:tcW w:w="1764" w:type="dxa"/>
            <w:hideMark/>
          </w:tcPr>
          <w:p w14:paraId="02A5DD60" w14:textId="77777777" w:rsidR="00F64F61" w:rsidRPr="00332C7D" w:rsidRDefault="00F64F61" w:rsidP="00E20F15">
            <w:pPr>
              <w:spacing w:after="160" w:line="278" w:lineRule="auto"/>
              <w:rPr>
                <w:sz w:val="20"/>
                <w:szCs w:val="20"/>
              </w:rPr>
            </w:pPr>
            <w:r w:rsidRPr="00332C7D">
              <w:rPr>
                <w:sz w:val="20"/>
                <w:szCs w:val="20"/>
              </w:rPr>
              <w:t>0,1</w:t>
            </w:r>
          </w:p>
        </w:tc>
        <w:tc>
          <w:tcPr>
            <w:tcW w:w="0" w:type="auto"/>
            <w:hideMark/>
          </w:tcPr>
          <w:p w14:paraId="302A5743"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63625F56"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6828BFDF" w14:textId="77777777" w:rsidTr="00CE6714">
        <w:trPr>
          <w:trHeight w:val="438"/>
          <w:jc w:val="center"/>
        </w:trPr>
        <w:tc>
          <w:tcPr>
            <w:tcW w:w="0" w:type="auto"/>
            <w:hideMark/>
          </w:tcPr>
          <w:p w14:paraId="4FEE0AC1" w14:textId="77777777" w:rsidR="00F64F61" w:rsidRPr="00332C7D" w:rsidRDefault="00F64F61" w:rsidP="00E20F15">
            <w:pPr>
              <w:spacing w:after="160" w:line="278" w:lineRule="auto"/>
              <w:rPr>
                <w:sz w:val="20"/>
                <w:szCs w:val="20"/>
              </w:rPr>
            </w:pPr>
            <w:r w:rsidRPr="00332C7D">
              <w:rPr>
                <w:sz w:val="20"/>
                <w:szCs w:val="20"/>
              </w:rPr>
              <w:t>8</w:t>
            </w:r>
          </w:p>
        </w:tc>
        <w:tc>
          <w:tcPr>
            <w:tcW w:w="0" w:type="auto"/>
            <w:hideMark/>
          </w:tcPr>
          <w:p w14:paraId="7A1F7DC1" w14:textId="77777777" w:rsidR="00F64F61" w:rsidRPr="00332C7D" w:rsidRDefault="00F64F61" w:rsidP="00E20F15">
            <w:pPr>
              <w:spacing w:after="160" w:line="278" w:lineRule="auto"/>
              <w:rPr>
                <w:sz w:val="20"/>
                <w:szCs w:val="20"/>
              </w:rPr>
            </w:pPr>
            <w:r w:rsidRPr="00332C7D">
              <w:rPr>
                <w:sz w:val="20"/>
                <w:szCs w:val="20"/>
              </w:rPr>
              <w:t>TP1-B</w:t>
            </w:r>
          </w:p>
        </w:tc>
        <w:tc>
          <w:tcPr>
            <w:tcW w:w="2858" w:type="dxa"/>
            <w:hideMark/>
          </w:tcPr>
          <w:p w14:paraId="252847AE" w14:textId="77777777" w:rsidR="00F64F61" w:rsidRPr="00332C7D" w:rsidRDefault="00F64F61" w:rsidP="00E20F15">
            <w:pPr>
              <w:spacing w:after="160" w:line="278" w:lineRule="auto"/>
              <w:rPr>
                <w:sz w:val="20"/>
                <w:szCs w:val="20"/>
              </w:rPr>
            </w:pPr>
            <w:r w:rsidRPr="00332C7D">
              <w:rPr>
                <w:sz w:val="20"/>
                <w:szCs w:val="20"/>
              </w:rPr>
              <w:t>Kurtyna powietrzna</w:t>
            </w:r>
          </w:p>
        </w:tc>
        <w:tc>
          <w:tcPr>
            <w:tcW w:w="1764" w:type="dxa"/>
            <w:hideMark/>
          </w:tcPr>
          <w:p w14:paraId="1552ADB6" w14:textId="77777777" w:rsidR="00F64F61" w:rsidRPr="00332C7D" w:rsidRDefault="00F64F61" w:rsidP="00E20F15">
            <w:pPr>
              <w:spacing w:after="160" w:line="278" w:lineRule="auto"/>
              <w:rPr>
                <w:sz w:val="20"/>
                <w:szCs w:val="20"/>
              </w:rPr>
            </w:pPr>
            <w:r w:rsidRPr="00332C7D">
              <w:rPr>
                <w:sz w:val="20"/>
                <w:szCs w:val="20"/>
              </w:rPr>
              <w:t>6,0</w:t>
            </w:r>
          </w:p>
        </w:tc>
        <w:tc>
          <w:tcPr>
            <w:tcW w:w="0" w:type="auto"/>
            <w:hideMark/>
          </w:tcPr>
          <w:p w14:paraId="1FDEEE3E"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4666932B" w14:textId="77777777" w:rsidR="00F64F61" w:rsidRPr="00332C7D" w:rsidRDefault="00F64F61" w:rsidP="00E20F15">
            <w:pPr>
              <w:spacing w:after="160" w:line="278" w:lineRule="auto"/>
              <w:rPr>
                <w:sz w:val="20"/>
                <w:szCs w:val="20"/>
              </w:rPr>
            </w:pPr>
            <w:r w:rsidRPr="00332C7D">
              <w:rPr>
                <w:sz w:val="20"/>
                <w:szCs w:val="20"/>
              </w:rPr>
              <w:t>6,0</w:t>
            </w:r>
          </w:p>
        </w:tc>
      </w:tr>
      <w:tr w:rsidR="00F64F61" w:rsidRPr="00332C7D" w14:paraId="114F2453" w14:textId="77777777" w:rsidTr="00CE6714">
        <w:trPr>
          <w:trHeight w:val="438"/>
          <w:jc w:val="center"/>
        </w:trPr>
        <w:tc>
          <w:tcPr>
            <w:tcW w:w="0" w:type="auto"/>
            <w:hideMark/>
          </w:tcPr>
          <w:p w14:paraId="7E55B363" w14:textId="77777777" w:rsidR="00F64F61" w:rsidRPr="00332C7D" w:rsidRDefault="00F64F61" w:rsidP="00E20F15">
            <w:pPr>
              <w:spacing w:after="160" w:line="278" w:lineRule="auto"/>
              <w:rPr>
                <w:sz w:val="20"/>
                <w:szCs w:val="20"/>
              </w:rPr>
            </w:pPr>
            <w:r w:rsidRPr="00332C7D">
              <w:rPr>
                <w:sz w:val="20"/>
                <w:szCs w:val="20"/>
              </w:rPr>
              <w:t>9</w:t>
            </w:r>
          </w:p>
        </w:tc>
        <w:tc>
          <w:tcPr>
            <w:tcW w:w="0" w:type="auto"/>
            <w:hideMark/>
          </w:tcPr>
          <w:p w14:paraId="38CFD3F4" w14:textId="77777777" w:rsidR="00F64F61" w:rsidRPr="00332C7D" w:rsidRDefault="00F64F61" w:rsidP="00E20F15">
            <w:pPr>
              <w:spacing w:after="160" w:line="278" w:lineRule="auto"/>
              <w:rPr>
                <w:sz w:val="20"/>
                <w:szCs w:val="20"/>
              </w:rPr>
            </w:pPr>
            <w:r w:rsidRPr="00332C7D">
              <w:rPr>
                <w:sz w:val="20"/>
                <w:szCs w:val="20"/>
              </w:rPr>
              <w:t>TP1-B</w:t>
            </w:r>
          </w:p>
        </w:tc>
        <w:tc>
          <w:tcPr>
            <w:tcW w:w="2858" w:type="dxa"/>
            <w:hideMark/>
          </w:tcPr>
          <w:p w14:paraId="1802FC34" w14:textId="77777777" w:rsidR="00F64F61" w:rsidRPr="00332C7D" w:rsidRDefault="00F64F61" w:rsidP="00E20F15">
            <w:pPr>
              <w:spacing w:after="160" w:line="278" w:lineRule="auto"/>
              <w:rPr>
                <w:sz w:val="20"/>
                <w:szCs w:val="20"/>
              </w:rPr>
            </w:pPr>
            <w:r w:rsidRPr="00332C7D">
              <w:rPr>
                <w:sz w:val="20"/>
                <w:szCs w:val="20"/>
              </w:rPr>
              <w:t xml:space="preserve">Jednostki </w:t>
            </w:r>
            <w:proofErr w:type="spellStart"/>
            <w:r w:rsidRPr="00332C7D">
              <w:rPr>
                <w:sz w:val="20"/>
                <w:szCs w:val="20"/>
              </w:rPr>
              <w:t>wewn</w:t>
            </w:r>
            <w:proofErr w:type="spellEnd"/>
            <w:r w:rsidRPr="00332C7D">
              <w:rPr>
                <w:sz w:val="20"/>
                <w:szCs w:val="20"/>
              </w:rPr>
              <w:t>. klimatyzacji</w:t>
            </w:r>
          </w:p>
        </w:tc>
        <w:tc>
          <w:tcPr>
            <w:tcW w:w="1764" w:type="dxa"/>
            <w:hideMark/>
          </w:tcPr>
          <w:p w14:paraId="45921215" w14:textId="77777777" w:rsidR="00F64F61" w:rsidRPr="00332C7D" w:rsidRDefault="00F64F61" w:rsidP="00E20F15">
            <w:pPr>
              <w:spacing w:after="160" w:line="278" w:lineRule="auto"/>
              <w:rPr>
                <w:sz w:val="20"/>
                <w:szCs w:val="20"/>
              </w:rPr>
            </w:pPr>
            <w:r w:rsidRPr="00332C7D">
              <w:rPr>
                <w:sz w:val="20"/>
                <w:szCs w:val="20"/>
              </w:rPr>
              <w:t>0,9</w:t>
            </w:r>
          </w:p>
        </w:tc>
        <w:tc>
          <w:tcPr>
            <w:tcW w:w="0" w:type="auto"/>
            <w:hideMark/>
          </w:tcPr>
          <w:p w14:paraId="0FCC9C81" w14:textId="77777777" w:rsidR="00F64F61" w:rsidRPr="00332C7D" w:rsidRDefault="00F64F61" w:rsidP="00E20F15">
            <w:pPr>
              <w:spacing w:after="160" w:line="278" w:lineRule="auto"/>
              <w:rPr>
                <w:sz w:val="20"/>
                <w:szCs w:val="20"/>
              </w:rPr>
            </w:pPr>
            <w:r w:rsidRPr="00332C7D">
              <w:rPr>
                <w:sz w:val="20"/>
                <w:szCs w:val="20"/>
              </w:rPr>
              <w:t>0,80</w:t>
            </w:r>
          </w:p>
        </w:tc>
        <w:tc>
          <w:tcPr>
            <w:tcW w:w="0" w:type="auto"/>
            <w:hideMark/>
          </w:tcPr>
          <w:p w14:paraId="379CB16B" w14:textId="77777777" w:rsidR="00F64F61" w:rsidRPr="00332C7D" w:rsidRDefault="00F64F61" w:rsidP="00E20F15">
            <w:pPr>
              <w:spacing w:after="160" w:line="278" w:lineRule="auto"/>
              <w:rPr>
                <w:sz w:val="20"/>
                <w:szCs w:val="20"/>
              </w:rPr>
            </w:pPr>
            <w:r w:rsidRPr="00332C7D">
              <w:rPr>
                <w:sz w:val="20"/>
                <w:szCs w:val="20"/>
              </w:rPr>
              <w:t>0,7</w:t>
            </w:r>
          </w:p>
        </w:tc>
      </w:tr>
      <w:tr w:rsidR="00F64F61" w:rsidRPr="00332C7D" w14:paraId="131FFEEB" w14:textId="77777777" w:rsidTr="00CE6714">
        <w:trPr>
          <w:trHeight w:val="438"/>
          <w:jc w:val="center"/>
        </w:trPr>
        <w:tc>
          <w:tcPr>
            <w:tcW w:w="0" w:type="auto"/>
            <w:hideMark/>
          </w:tcPr>
          <w:p w14:paraId="24313E73" w14:textId="77777777" w:rsidR="00F64F61" w:rsidRPr="00332C7D" w:rsidRDefault="00F64F61" w:rsidP="00E20F15">
            <w:pPr>
              <w:spacing w:after="160" w:line="278" w:lineRule="auto"/>
              <w:rPr>
                <w:sz w:val="20"/>
                <w:szCs w:val="20"/>
              </w:rPr>
            </w:pPr>
            <w:r w:rsidRPr="00332C7D">
              <w:rPr>
                <w:sz w:val="20"/>
                <w:szCs w:val="20"/>
              </w:rPr>
              <w:t>10</w:t>
            </w:r>
          </w:p>
        </w:tc>
        <w:tc>
          <w:tcPr>
            <w:tcW w:w="0" w:type="auto"/>
            <w:hideMark/>
          </w:tcPr>
          <w:p w14:paraId="10358165" w14:textId="77777777" w:rsidR="00F64F61" w:rsidRPr="00332C7D" w:rsidRDefault="00F64F61" w:rsidP="00E20F15">
            <w:pPr>
              <w:spacing w:after="160" w:line="278" w:lineRule="auto"/>
              <w:rPr>
                <w:sz w:val="20"/>
                <w:szCs w:val="20"/>
              </w:rPr>
            </w:pPr>
            <w:r w:rsidRPr="00332C7D">
              <w:rPr>
                <w:sz w:val="20"/>
                <w:szCs w:val="20"/>
              </w:rPr>
              <w:t>TP1-B</w:t>
            </w:r>
          </w:p>
        </w:tc>
        <w:tc>
          <w:tcPr>
            <w:tcW w:w="2858" w:type="dxa"/>
            <w:hideMark/>
          </w:tcPr>
          <w:p w14:paraId="6FB1BB55" w14:textId="77777777" w:rsidR="00F64F61" w:rsidRPr="00332C7D" w:rsidRDefault="00F64F61" w:rsidP="00E20F15">
            <w:pPr>
              <w:spacing w:after="160" w:line="278" w:lineRule="auto"/>
              <w:rPr>
                <w:sz w:val="20"/>
                <w:szCs w:val="20"/>
              </w:rPr>
            </w:pPr>
            <w:r w:rsidRPr="00332C7D">
              <w:rPr>
                <w:sz w:val="20"/>
                <w:szCs w:val="20"/>
              </w:rPr>
              <w:t>Oświetlenie</w:t>
            </w:r>
          </w:p>
        </w:tc>
        <w:tc>
          <w:tcPr>
            <w:tcW w:w="1764" w:type="dxa"/>
            <w:hideMark/>
          </w:tcPr>
          <w:p w14:paraId="106C9C33" w14:textId="77777777" w:rsidR="00F64F61" w:rsidRPr="00332C7D" w:rsidRDefault="00F64F61" w:rsidP="00E20F15">
            <w:pPr>
              <w:spacing w:after="160" w:line="278" w:lineRule="auto"/>
              <w:rPr>
                <w:sz w:val="20"/>
                <w:szCs w:val="20"/>
              </w:rPr>
            </w:pPr>
            <w:r w:rsidRPr="00332C7D">
              <w:rPr>
                <w:sz w:val="20"/>
                <w:szCs w:val="20"/>
              </w:rPr>
              <w:t>0,9</w:t>
            </w:r>
          </w:p>
        </w:tc>
        <w:tc>
          <w:tcPr>
            <w:tcW w:w="0" w:type="auto"/>
            <w:hideMark/>
          </w:tcPr>
          <w:p w14:paraId="31B10ECB" w14:textId="77777777" w:rsidR="00F64F61" w:rsidRPr="00332C7D" w:rsidRDefault="00F64F61" w:rsidP="00E20F15">
            <w:pPr>
              <w:spacing w:after="160" w:line="278" w:lineRule="auto"/>
              <w:rPr>
                <w:sz w:val="20"/>
                <w:szCs w:val="20"/>
              </w:rPr>
            </w:pPr>
            <w:r w:rsidRPr="00332C7D">
              <w:rPr>
                <w:sz w:val="20"/>
                <w:szCs w:val="20"/>
              </w:rPr>
              <w:t>0,90</w:t>
            </w:r>
          </w:p>
        </w:tc>
        <w:tc>
          <w:tcPr>
            <w:tcW w:w="0" w:type="auto"/>
            <w:hideMark/>
          </w:tcPr>
          <w:p w14:paraId="70915969" w14:textId="77777777" w:rsidR="00F64F61" w:rsidRPr="00332C7D" w:rsidRDefault="00F64F61" w:rsidP="00E20F15">
            <w:pPr>
              <w:spacing w:after="160" w:line="278" w:lineRule="auto"/>
              <w:rPr>
                <w:sz w:val="20"/>
                <w:szCs w:val="20"/>
              </w:rPr>
            </w:pPr>
            <w:r w:rsidRPr="00332C7D">
              <w:rPr>
                <w:sz w:val="20"/>
                <w:szCs w:val="20"/>
              </w:rPr>
              <w:t>0,8</w:t>
            </w:r>
          </w:p>
        </w:tc>
      </w:tr>
      <w:tr w:rsidR="00F64F61" w:rsidRPr="00332C7D" w14:paraId="75005980" w14:textId="77777777" w:rsidTr="00CE6714">
        <w:trPr>
          <w:trHeight w:val="438"/>
          <w:jc w:val="center"/>
        </w:trPr>
        <w:tc>
          <w:tcPr>
            <w:tcW w:w="0" w:type="auto"/>
            <w:hideMark/>
          </w:tcPr>
          <w:p w14:paraId="4D8334E4" w14:textId="77777777" w:rsidR="00F64F61" w:rsidRPr="00332C7D" w:rsidRDefault="00F64F61" w:rsidP="00E20F15">
            <w:pPr>
              <w:spacing w:after="160" w:line="278" w:lineRule="auto"/>
              <w:rPr>
                <w:sz w:val="20"/>
                <w:szCs w:val="20"/>
              </w:rPr>
            </w:pPr>
          </w:p>
        </w:tc>
        <w:tc>
          <w:tcPr>
            <w:tcW w:w="0" w:type="auto"/>
            <w:hideMark/>
          </w:tcPr>
          <w:p w14:paraId="3D90FF85" w14:textId="77777777" w:rsidR="00F64F61" w:rsidRPr="00332C7D" w:rsidRDefault="00F64F61" w:rsidP="00E20F15">
            <w:pPr>
              <w:spacing w:after="160" w:line="278" w:lineRule="auto"/>
              <w:rPr>
                <w:sz w:val="20"/>
                <w:szCs w:val="20"/>
              </w:rPr>
            </w:pPr>
          </w:p>
        </w:tc>
        <w:tc>
          <w:tcPr>
            <w:tcW w:w="2858" w:type="dxa"/>
            <w:hideMark/>
          </w:tcPr>
          <w:p w14:paraId="7EA77258" w14:textId="77777777" w:rsidR="00F64F61" w:rsidRPr="00332C7D" w:rsidRDefault="00F64F61" w:rsidP="00E20F15">
            <w:pPr>
              <w:spacing w:after="160" w:line="278" w:lineRule="auto"/>
              <w:rPr>
                <w:sz w:val="20"/>
                <w:szCs w:val="20"/>
              </w:rPr>
            </w:pPr>
            <w:r w:rsidRPr="00332C7D">
              <w:rPr>
                <w:sz w:val="20"/>
                <w:szCs w:val="20"/>
              </w:rPr>
              <w:t>Razem TP1-B</w:t>
            </w:r>
          </w:p>
        </w:tc>
        <w:tc>
          <w:tcPr>
            <w:tcW w:w="1764" w:type="dxa"/>
            <w:hideMark/>
          </w:tcPr>
          <w:p w14:paraId="78DAA2C9" w14:textId="77777777" w:rsidR="00F64F61" w:rsidRPr="00332C7D" w:rsidRDefault="00F64F61" w:rsidP="00E20F15">
            <w:pPr>
              <w:spacing w:after="160" w:line="278" w:lineRule="auto"/>
              <w:rPr>
                <w:sz w:val="20"/>
                <w:szCs w:val="20"/>
              </w:rPr>
            </w:pPr>
            <w:r w:rsidRPr="00332C7D">
              <w:rPr>
                <w:sz w:val="20"/>
                <w:szCs w:val="20"/>
              </w:rPr>
              <w:t>13,9</w:t>
            </w:r>
          </w:p>
        </w:tc>
        <w:tc>
          <w:tcPr>
            <w:tcW w:w="0" w:type="auto"/>
            <w:hideMark/>
          </w:tcPr>
          <w:p w14:paraId="76A3ECEE" w14:textId="77777777" w:rsidR="00F64F61" w:rsidRPr="00332C7D" w:rsidRDefault="00F64F61" w:rsidP="00E20F15">
            <w:pPr>
              <w:spacing w:after="160" w:line="278" w:lineRule="auto"/>
              <w:rPr>
                <w:sz w:val="20"/>
                <w:szCs w:val="20"/>
              </w:rPr>
            </w:pPr>
          </w:p>
        </w:tc>
        <w:tc>
          <w:tcPr>
            <w:tcW w:w="0" w:type="auto"/>
            <w:hideMark/>
          </w:tcPr>
          <w:p w14:paraId="09C566AB" w14:textId="77777777" w:rsidR="00F64F61" w:rsidRPr="00332C7D" w:rsidRDefault="00F64F61" w:rsidP="00E20F15">
            <w:pPr>
              <w:spacing w:after="160" w:line="278" w:lineRule="auto"/>
              <w:rPr>
                <w:sz w:val="20"/>
                <w:szCs w:val="20"/>
              </w:rPr>
            </w:pPr>
            <w:r w:rsidRPr="00332C7D">
              <w:rPr>
                <w:sz w:val="20"/>
                <w:szCs w:val="20"/>
              </w:rPr>
              <w:t>10,0</w:t>
            </w:r>
          </w:p>
        </w:tc>
      </w:tr>
      <w:tr w:rsidR="00F64F61" w:rsidRPr="00332C7D" w14:paraId="44C5F813" w14:textId="77777777" w:rsidTr="00CE6714">
        <w:trPr>
          <w:trHeight w:val="438"/>
          <w:jc w:val="center"/>
        </w:trPr>
        <w:tc>
          <w:tcPr>
            <w:tcW w:w="0" w:type="auto"/>
            <w:hideMark/>
          </w:tcPr>
          <w:p w14:paraId="29768A39" w14:textId="77777777" w:rsidR="00F64F61" w:rsidRPr="00332C7D" w:rsidRDefault="00F64F61" w:rsidP="00E20F15">
            <w:pPr>
              <w:spacing w:after="160" w:line="278" w:lineRule="auto"/>
              <w:rPr>
                <w:sz w:val="20"/>
                <w:szCs w:val="20"/>
              </w:rPr>
            </w:pPr>
            <w:r w:rsidRPr="00332C7D">
              <w:rPr>
                <w:sz w:val="20"/>
                <w:szCs w:val="20"/>
              </w:rPr>
              <w:t>11</w:t>
            </w:r>
          </w:p>
        </w:tc>
        <w:tc>
          <w:tcPr>
            <w:tcW w:w="0" w:type="auto"/>
            <w:hideMark/>
          </w:tcPr>
          <w:p w14:paraId="43A176F6" w14:textId="77777777" w:rsidR="00F64F61" w:rsidRPr="00332C7D" w:rsidRDefault="00F64F61" w:rsidP="00E20F15">
            <w:pPr>
              <w:spacing w:after="160" w:line="278" w:lineRule="auto"/>
              <w:rPr>
                <w:sz w:val="20"/>
                <w:szCs w:val="20"/>
              </w:rPr>
            </w:pPr>
            <w:r w:rsidRPr="00332C7D">
              <w:rPr>
                <w:sz w:val="20"/>
                <w:szCs w:val="20"/>
              </w:rPr>
              <w:t>T-KOM</w:t>
            </w:r>
          </w:p>
        </w:tc>
        <w:tc>
          <w:tcPr>
            <w:tcW w:w="2858" w:type="dxa"/>
            <w:hideMark/>
          </w:tcPr>
          <w:p w14:paraId="245D956F" w14:textId="77777777" w:rsidR="00F64F61" w:rsidRPr="00332C7D" w:rsidRDefault="00F64F61" w:rsidP="00E20F15">
            <w:pPr>
              <w:spacing w:after="160" w:line="278" w:lineRule="auto"/>
              <w:rPr>
                <w:sz w:val="20"/>
                <w:szCs w:val="20"/>
              </w:rPr>
            </w:pPr>
            <w:r w:rsidRPr="00332C7D">
              <w:rPr>
                <w:sz w:val="20"/>
                <w:szCs w:val="20"/>
              </w:rPr>
              <w:t>Gniazda komputerowe DATA</w:t>
            </w:r>
          </w:p>
        </w:tc>
        <w:tc>
          <w:tcPr>
            <w:tcW w:w="1764" w:type="dxa"/>
            <w:hideMark/>
          </w:tcPr>
          <w:p w14:paraId="353A838A" w14:textId="77777777" w:rsidR="00F64F61" w:rsidRPr="00332C7D" w:rsidRDefault="00F64F61" w:rsidP="00E20F15">
            <w:pPr>
              <w:spacing w:after="160" w:line="278" w:lineRule="auto"/>
              <w:rPr>
                <w:sz w:val="20"/>
                <w:szCs w:val="20"/>
              </w:rPr>
            </w:pPr>
            <w:r w:rsidRPr="00332C7D">
              <w:rPr>
                <w:sz w:val="20"/>
                <w:szCs w:val="20"/>
              </w:rPr>
              <w:t>10,8</w:t>
            </w:r>
          </w:p>
        </w:tc>
        <w:tc>
          <w:tcPr>
            <w:tcW w:w="0" w:type="auto"/>
            <w:hideMark/>
          </w:tcPr>
          <w:p w14:paraId="20D51229" w14:textId="77777777" w:rsidR="00F64F61" w:rsidRPr="00332C7D" w:rsidRDefault="00F64F61" w:rsidP="00E20F15">
            <w:pPr>
              <w:spacing w:after="160" w:line="278" w:lineRule="auto"/>
              <w:rPr>
                <w:sz w:val="20"/>
                <w:szCs w:val="20"/>
              </w:rPr>
            </w:pPr>
            <w:r w:rsidRPr="00332C7D">
              <w:rPr>
                <w:sz w:val="20"/>
                <w:szCs w:val="20"/>
              </w:rPr>
              <w:t>0,60</w:t>
            </w:r>
          </w:p>
        </w:tc>
        <w:tc>
          <w:tcPr>
            <w:tcW w:w="0" w:type="auto"/>
            <w:hideMark/>
          </w:tcPr>
          <w:p w14:paraId="29267E3F" w14:textId="77777777" w:rsidR="00F64F61" w:rsidRPr="00332C7D" w:rsidRDefault="00F64F61" w:rsidP="00E20F15">
            <w:pPr>
              <w:spacing w:after="160" w:line="278" w:lineRule="auto"/>
              <w:rPr>
                <w:sz w:val="20"/>
                <w:szCs w:val="20"/>
              </w:rPr>
            </w:pPr>
            <w:r w:rsidRPr="00332C7D">
              <w:rPr>
                <w:sz w:val="20"/>
                <w:szCs w:val="20"/>
              </w:rPr>
              <w:t>6,5</w:t>
            </w:r>
          </w:p>
        </w:tc>
      </w:tr>
      <w:tr w:rsidR="00F64F61" w:rsidRPr="00332C7D" w14:paraId="5080072A" w14:textId="77777777" w:rsidTr="00CE6714">
        <w:trPr>
          <w:trHeight w:val="451"/>
          <w:jc w:val="center"/>
        </w:trPr>
        <w:tc>
          <w:tcPr>
            <w:tcW w:w="0" w:type="auto"/>
            <w:hideMark/>
          </w:tcPr>
          <w:p w14:paraId="79CACBCA" w14:textId="77777777" w:rsidR="00F64F61" w:rsidRPr="00332C7D" w:rsidRDefault="00F64F61" w:rsidP="00E20F15">
            <w:pPr>
              <w:spacing w:after="160" w:line="278" w:lineRule="auto"/>
              <w:rPr>
                <w:sz w:val="20"/>
                <w:szCs w:val="20"/>
              </w:rPr>
            </w:pPr>
            <w:r w:rsidRPr="00332C7D">
              <w:rPr>
                <w:sz w:val="20"/>
                <w:szCs w:val="20"/>
              </w:rPr>
              <w:t>12</w:t>
            </w:r>
          </w:p>
        </w:tc>
        <w:tc>
          <w:tcPr>
            <w:tcW w:w="0" w:type="auto"/>
            <w:hideMark/>
          </w:tcPr>
          <w:p w14:paraId="73F8EAE2" w14:textId="77777777" w:rsidR="00F64F61" w:rsidRPr="00332C7D" w:rsidRDefault="00F64F61" w:rsidP="00E20F15">
            <w:pPr>
              <w:spacing w:after="160" w:line="278" w:lineRule="auto"/>
              <w:rPr>
                <w:sz w:val="20"/>
                <w:szCs w:val="20"/>
              </w:rPr>
            </w:pPr>
            <w:r w:rsidRPr="00332C7D">
              <w:rPr>
                <w:sz w:val="20"/>
                <w:szCs w:val="20"/>
              </w:rPr>
              <w:t>T-KOM</w:t>
            </w:r>
          </w:p>
        </w:tc>
        <w:tc>
          <w:tcPr>
            <w:tcW w:w="2858" w:type="dxa"/>
            <w:hideMark/>
          </w:tcPr>
          <w:p w14:paraId="2F57CC86" w14:textId="77777777" w:rsidR="00F64F61" w:rsidRPr="00332C7D" w:rsidRDefault="00F64F61" w:rsidP="00E20F15">
            <w:pPr>
              <w:spacing w:after="160" w:line="278" w:lineRule="auto"/>
              <w:rPr>
                <w:sz w:val="20"/>
                <w:szCs w:val="20"/>
              </w:rPr>
            </w:pPr>
            <w:r w:rsidRPr="00332C7D">
              <w:rPr>
                <w:sz w:val="20"/>
                <w:szCs w:val="20"/>
              </w:rPr>
              <w:t xml:space="preserve">Szafa </w:t>
            </w:r>
            <w:proofErr w:type="spellStart"/>
            <w:r w:rsidRPr="00332C7D">
              <w:rPr>
                <w:sz w:val="20"/>
                <w:szCs w:val="20"/>
              </w:rPr>
              <w:t>rack</w:t>
            </w:r>
            <w:proofErr w:type="spellEnd"/>
            <w:r w:rsidRPr="00332C7D">
              <w:rPr>
                <w:sz w:val="20"/>
                <w:szCs w:val="20"/>
              </w:rPr>
              <w:t xml:space="preserve"> SD</w:t>
            </w:r>
          </w:p>
        </w:tc>
        <w:tc>
          <w:tcPr>
            <w:tcW w:w="1764" w:type="dxa"/>
            <w:hideMark/>
          </w:tcPr>
          <w:p w14:paraId="564E0439" w14:textId="77777777" w:rsidR="00F64F61" w:rsidRPr="00332C7D" w:rsidRDefault="00F64F61" w:rsidP="00E20F15">
            <w:pPr>
              <w:spacing w:after="160" w:line="278" w:lineRule="auto"/>
              <w:rPr>
                <w:sz w:val="20"/>
                <w:szCs w:val="20"/>
              </w:rPr>
            </w:pPr>
            <w:r w:rsidRPr="00332C7D">
              <w:rPr>
                <w:sz w:val="20"/>
                <w:szCs w:val="20"/>
              </w:rPr>
              <w:t>0,8</w:t>
            </w:r>
          </w:p>
        </w:tc>
        <w:tc>
          <w:tcPr>
            <w:tcW w:w="0" w:type="auto"/>
            <w:hideMark/>
          </w:tcPr>
          <w:p w14:paraId="0A04ECDB"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79FF417B" w14:textId="77777777" w:rsidR="00F64F61" w:rsidRPr="00332C7D" w:rsidRDefault="00F64F61" w:rsidP="00E20F15">
            <w:pPr>
              <w:spacing w:after="160" w:line="278" w:lineRule="auto"/>
              <w:rPr>
                <w:sz w:val="20"/>
                <w:szCs w:val="20"/>
              </w:rPr>
            </w:pPr>
            <w:r w:rsidRPr="00332C7D">
              <w:rPr>
                <w:sz w:val="20"/>
                <w:szCs w:val="20"/>
              </w:rPr>
              <w:t>0,8</w:t>
            </w:r>
          </w:p>
        </w:tc>
      </w:tr>
      <w:tr w:rsidR="00F64F61" w:rsidRPr="00332C7D" w14:paraId="4BC385BE" w14:textId="77777777" w:rsidTr="00CE6714">
        <w:trPr>
          <w:trHeight w:val="438"/>
          <w:jc w:val="center"/>
        </w:trPr>
        <w:tc>
          <w:tcPr>
            <w:tcW w:w="0" w:type="auto"/>
            <w:hideMark/>
          </w:tcPr>
          <w:p w14:paraId="5A9FBD48" w14:textId="77777777" w:rsidR="00F64F61" w:rsidRPr="00332C7D" w:rsidRDefault="00F64F61" w:rsidP="00E20F15">
            <w:pPr>
              <w:spacing w:after="160" w:line="278" w:lineRule="auto"/>
              <w:rPr>
                <w:sz w:val="20"/>
                <w:szCs w:val="20"/>
              </w:rPr>
            </w:pPr>
          </w:p>
        </w:tc>
        <w:tc>
          <w:tcPr>
            <w:tcW w:w="0" w:type="auto"/>
            <w:hideMark/>
          </w:tcPr>
          <w:p w14:paraId="3D2D69FE" w14:textId="77777777" w:rsidR="00F64F61" w:rsidRPr="00332C7D" w:rsidRDefault="00F64F61" w:rsidP="00E20F15">
            <w:pPr>
              <w:spacing w:after="160" w:line="278" w:lineRule="auto"/>
              <w:rPr>
                <w:sz w:val="20"/>
                <w:szCs w:val="20"/>
              </w:rPr>
            </w:pPr>
          </w:p>
        </w:tc>
        <w:tc>
          <w:tcPr>
            <w:tcW w:w="2858" w:type="dxa"/>
            <w:hideMark/>
          </w:tcPr>
          <w:p w14:paraId="12481243" w14:textId="77777777" w:rsidR="00F64F61" w:rsidRPr="00332C7D" w:rsidRDefault="00F64F61" w:rsidP="00E20F15">
            <w:pPr>
              <w:spacing w:after="160" w:line="278" w:lineRule="auto"/>
              <w:rPr>
                <w:sz w:val="20"/>
                <w:szCs w:val="20"/>
              </w:rPr>
            </w:pPr>
            <w:r w:rsidRPr="00332C7D">
              <w:rPr>
                <w:sz w:val="20"/>
                <w:szCs w:val="20"/>
              </w:rPr>
              <w:t>Razem T-KOM</w:t>
            </w:r>
          </w:p>
        </w:tc>
        <w:tc>
          <w:tcPr>
            <w:tcW w:w="1764" w:type="dxa"/>
            <w:hideMark/>
          </w:tcPr>
          <w:p w14:paraId="71F157C6" w14:textId="77777777" w:rsidR="00F64F61" w:rsidRPr="00332C7D" w:rsidRDefault="00F64F61" w:rsidP="00E20F15">
            <w:pPr>
              <w:spacing w:after="160" w:line="278" w:lineRule="auto"/>
              <w:rPr>
                <w:sz w:val="20"/>
                <w:szCs w:val="20"/>
              </w:rPr>
            </w:pPr>
            <w:r w:rsidRPr="00332C7D">
              <w:rPr>
                <w:sz w:val="20"/>
                <w:szCs w:val="20"/>
              </w:rPr>
              <w:t>11,6</w:t>
            </w:r>
          </w:p>
        </w:tc>
        <w:tc>
          <w:tcPr>
            <w:tcW w:w="0" w:type="auto"/>
            <w:hideMark/>
          </w:tcPr>
          <w:p w14:paraId="52C1330D" w14:textId="77777777" w:rsidR="00F64F61" w:rsidRPr="00332C7D" w:rsidRDefault="00F64F61" w:rsidP="00E20F15">
            <w:pPr>
              <w:spacing w:after="160" w:line="278" w:lineRule="auto"/>
              <w:rPr>
                <w:sz w:val="20"/>
                <w:szCs w:val="20"/>
              </w:rPr>
            </w:pPr>
          </w:p>
        </w:tc>
        <w:tc>
          <w:tcPr>
            <w:tcW w:w="0" w:type="auto"/>
            <w:hideMark/>
          </w:tcPr>
          <w:p w14:paraId="58D057C2" w14:textId="77777777" w:rsidR="00F64F61" w:rsidRPr="00332C7D" w:rsidRDefault="00F64F61" w:rsidP="00E20F15">
            <w:pPr>
              <w:spacing w:after="160" w:line="278" w:lineRule="auto"/>
              <w:rPr>
                <w:sz w:val="20"/>
                <w:szCs w:val="20"/>
              </w:rPr>
            </w:pPr>
            <w:r w:rsidRPr="00332C7D">
              <w:rPr>
                <w:sz w:val="20"/>
                <w:szCs w:val="20"/>
              </w:rPr>
              <w:t>7,3</w:t>
            </w:r>
          </w:p>
        </w:tc>
      </w:tr>
      <w:tr w:rsidR="00F64F61" w:rsidRPr="00332C7D" w14:paraId="60F316AA" w14:textId="77777777" w:rsidTr="00CE6714">
        <w:trPr>
          <w:trHeight w:val="438"/>
          <w:jc w:val="center"/>
        </w:trPr>
        <w:tc>
          <w:tcPr>
            <w:tcW w:w="0" w:type="auto"/>
            <w:hideMark/>
          </w:tcPr>
          <w:p w14:paraId="26EEA2D1" w14:textId="77777777" w:rsidR="00F64F61" w:rsidRPr="00332C7D" w:rsidRDefault="00F64F61" w:rsidP="00E20F15">
            <w:pPr>
              <w:spacing w:after="160" w:line="278" w:lineRule="auto"/>
              <w:rPr>
                <w:sz w:val="20"/>
                <w:szCs w:val="20"/>
              </w:rPr>
            </w:pPr>
            <w:r w:rsidRPr="00332C7D">
              <w:rPr>
                <w:sz w:val="20"/>
                <w:szCs w:val="20"/>
              </w:rPr>
              <w:t>13</w:t>
            </w:r>
          </w:p>
        </w:tc>
        <w:tc>
          <w:tcPr>
            <w:tcW w:w="0" w:type="auto"/>
            <w:hideMark/>
          </w:tcPr>
          <w:p w14:paraId="2BE8E8C5" w14:textId="77777777" w:rsidR="00F64F61" w:rsidRPr="00332C7D" w:rsidRDefault="00F64F61" w:rsidP="00E20F15">
            <w:pPr>
              <w:spacing w:after="160" w:line="278" w:lineRule="auto"/>
              <w:rPr>
                <w:sz w:val="20"/>
                <w:szCs w:val="20"/>
              </w:rPr>
            </w:pPr>
            <w:r w:rsidRPr="00332C7D">
              <w:rPr>
                <w:sz w:val="20"/>
                <w:szCs w:val="20"/>
              </w:rPr>
              <w:t>T-GAR</w:t>
            </w:r>
          </w:p>
        </w:tc>
        <w:tc>
          <w:tcPr>
            <w:tcW w:w="2858" w:type="dxa"/>
            <w:hideMark/>
          </w:tcPr>
          <w:p w14:paraId="213693ED" w14:textId="77777777" w:rsidR="00F64F61" w:rsidRPr="00332C7D" w:rsidRDefault="00F64F61" w:rsidP="00E20F15">
            <w:pPr>
              <w:spacing w:after="160" w:line="278" w:lineRule="auto"/>
              <w:rPr>
                <w:sz w:val="20"/>
                <w:szCs w:val="20"/>
              </w:rPr>
            </w:pPr>
            <w:r w:rsidRPr="00332C7D">
              <w:rPr>
                <w:sz w:val="20"/>
                <w:szCs w:val="20"/>
              </w:rPr>
              <w:t>Oświetlenie</w:t>
            </w:r>
          </w:p>
        </w:tc>
        <w:tc>
          <w:tcPr>
            <w:tcW w:w="1764" w:type="dxa"/>
            <w:hideMark/>
          </w:tcPr>
          <w:p w14:paraId="45D5B414" w14:textId="77777777" w:rsidR="00F64F61" w:rsidRPr="00332C7D" w:rsidRDefault="00F64F61" w:rsidP="00E20F15">
            <w:pPr>
              <w:spacing w:after="160" w:line="278" w:lineRule="auto"/>
              <w:rPr>
                <w:sz w:val="20"/>
                <w:szCs w:val="20"/>
              </w:rPr>
            </w:pPr>
            <w:r w:rsidRPr="00332C7D">
              <w:rPr>
                <w:sz w:val="20"/>
                <w:szCs w:val="20"/>
              </w:rPr>
              <w:t>0,3</w:t>
            </w:r>
          </w:p>
        </w:tc>
        <w:tc>
          <w:tcPr>
            <w:tcW w:w="0" w:type="auto"/>
            <w:hideMark/>
          </w:tcPr>
          <w:p w14:paraId="326A39F5" w14:textId="77777777" w:rsidR="00F64F61" w:rsidRPr="00332C7D" w:rsidRDefault="00F64F61" w:rsidP="00E20F15">
            <w:pPr>
              <w:spacing w:after="160" w:line="278" w:lineRule="auto"/>
              <w:rPr>
                <w:sz w:val="20"/>
                <w:szCs w:val="20"/>
              </w:rPr>
            </w:pPr>
            <w:r w:rsidRPr="00332C7D">
              <w:rPr>
                <w:sz w:val="20"/>
                <w:szCs w:val="20"/>
              </w:rPr>
              <w:t>0,90</w:t>
            </w:r>
          </w:p>
        </w:tc>
        <w:tc>
          <w:tcPr>
            <w:tcW w:w="0" w:type="auto"/>
            <w:hideMark/>
          </w:tcPr>
          <w:p w14:paraId="303E4BEA" w14:textId="77777777" w:rsidR="00F64F61" w:rsidRPr="00332C7D" w:rsidRDefault="00F64F61" w:rsidP="00E20F15">
            <w:pPr>
              <w:spacing w:after="160" w:line="278" w:lineRule="auto"/>
              <w:rPr>
                <w:sz w:val="20"/>
                <w:szCs w:val="20"/>
              </w:rPr>
            </w:pPr>
            <w:r w:rsidRPr="00332C7D">
              <w:rPr>
                <w:sz w:val="20"/>
                <w:szCs w:val="20"/>
              </w:rPr>
              <w:t>0,3</w:t>
            </w:r>
          </w:p>
        </w:tc>
      </w:tr>
      <w:tr w:rsidR="00F64F61" w:rsidRPr="00332C7D" w14:paraId="75A566A1" w14:textId="77777777" w:rsidTr="00CE6714">
        <w:trPr>
          <w:trHeight w:val="438"/>
          <w:jc w:val="center"/>
        </w:trPr>
        <w:tc>
          <w:tcPr>
            <w:tcW w:w="0" w:type="auto"/>
            <w:hideMark/>
          </w:tcPr>
          <w:p w14:paraId="68B95C9C" w14:textId="77777777" w:rsidR="00F64F61" w:rsidRPr="00332C7D" w:rsidRDefault="00F64F61" w:rsidP="00E20F15">
            <w:pPr>
              <w:spacing w:after="160" w:line="278" w:lineRule="auto"/>
              <w:rPr>
                <w:sz w:val="20"/>
                <w:szCs w:val="20"/>
              </w:rPr>
            </w:pPr>
            <w:r w:rsidRPr="00332C7D">
              <w:rPr>
                <w:sz w:val="20"/>
                <w:szCs w:val="20"/>
              </w:rPr>
              <w:t>14</w:t>
            </w:r>
          </w:p>
        </w:tc>
        <w:tc>
          <w:tcPr>
            <w:tcW w:w="0" w:type="auto"/>
            <w:hideMark/>
          </w:tcPr>
          <w:p w14:paraId="2A22B93F" w14:textId="77777777" w:rsidR="00F64F61" w:rsidRPr="00332C7D" w:rsidRDefault="00F64F61" w:rsidP="00E20F15">
            <w:pPr>
              <w:spacing w:after="160" w:line="278" w:lineRule="auto"/>
              <w:rPr>
                <w:sz w:val="20"/>
                <w:szCs w:val="20"/>
              </w:rPr>
            </w:pPr>
            <w:r w:rsidRPr="00332C7D">
              <w:rPr>
                <w:sz w:val="20"/>
                <w:szCs w:val="20"/>
              </w:rPr>
              <w:t>T-GAR</w:t>
            </w:r>
          </w:p>
        </w:tc>
        <w:tc>
          <w:tcPr>
            <w:tcW w:w="2858" w:type="dxa"/>
            <w:hideMark/>
          </w:tcPr>
          <w:p w14:paraId="112960EF" w14:textId="77777777" w:rsidR="00F64F61" w:rsidRPr="00332C7D" w:rsidRDefault="00F64F61" w:rsidP="00E20F15">
            <w:pPr>
              <w:spacing w:after="160" w:line="278" w:lineRule="auto"/>
              <w:rPr>
                <w:sz w:val="20"/>
                <w:szCs w:val="20"/>
              </w:rPr>
            </w:pPr>
            <w:r w:rsidRPr="00332C7D">
              <w:rPr>
                <w:sz w:val="20"/>
                <w:szCs w:val="20"/>
              </w:rPr>
              <w:t>Gniazda 1-faz i 3-faz</w:t>
            </w:r>
          </w:p>
        </w:tc>
        <w:tc>
          <w:tcPr>
            <w:tcW w:w="1764" w:type="dxa"/>
            <w:hideMark/>
          </w:tcPr>
          <w:p w14:paraId="7B786964" w14:textId="77777777" w:rsidR="00F64F61" w:rsidRPr="00332C7D" w:rsidRDefault="00F64F61" w:rsidP="00E20F15">
            <w:pPr>
              <w:spacing w:after="160" w:line="278" w:lineRule="auto"/>
              <w:rPr>
                <w:sz w:val="20"/>
                <w:szCs w:val="20"/>
              </w:rPr>
            </w:pPr>
            <w:r w:rsidRPr="00332C7D">
              <w:rPr>
                <w:sz w:val="20"/>
                <w:szCs w:val="20"/>
              </w:rPr>
              <w:t>13,1</w:t>
            </w:r>
          </w:p>
        </w:tc>
        <w:tc>
          <w:tcPr>
            <w:tcW w:w="0" w:type="auto"/>
            <w:hideMark/>
          </w:tcPr>
          <w:p w14:paraId="557026D9" w14:textId="77777777" w:rsidR="00F64F61" w:rsidRPr="00332C7D" w:rsidRDefault="00F64F61" w:rsidP="00E20F15">
            <w:pPr>
              <w:spacing w:after="160" w:line="278" w:lineRule="auto"/>
              <w:rPr>
                <w:sz w:val="20"/>
                <w:szCs w:val="20"/>
              </w:rPr>
            </w:pPr>
            <w:r w:rsidRPr="00332C7D">
              <w:rPr>
                <w:sz w:val="20"/>
                <w:szCs w:val="20"/>
              </w:rPr>
              <w:t>0,35</w:t>
            </w:r>
          </w:p>
        </w:tc>
        <w:tc>
          <w:tcPr>
            <w:tcW w:w="0" w:type="auto"/>
            <w:hideMark/>
          </w:tcPr>
          <w:p w14:paraId="4A8F470C" w14:textId="77777777" w:rsidR="00F64F61" w:rsidRPr="00332C7D" w:rsidRDefault="00F64F61" w:rsidP="00E20F15">
            <w:pPr>
              <w:spacing w:after="160" w:line="278" w:lineRule="auto"/>
              <w:rPr>
                <w:sz w:val="20"/>
                <w:szCs w:val="20"/>
              </w:rPr>
            </w:pPr>
            <w:r w:rsidRPr="00332C7D">
              <w:rPr>
                <w:sz w:val="20"/>
                <w:szCs w:val="20"/>
              </w:rPr>
              <w:t>4,6</w:t>
            </w:r>
          </w:p>
        </w:tc>
      </w:tr>
      <w:tr w:rsidR="00F64F61" w:rsidRPr="00332C7D" w14:paraId="43B53857" w14:textId="77777777" w:rsidTr="00CE6714">
        <w:trPr>
          <w:trHeight w:val="438"/>
          <w:jc w:val="center"/>
        </w:trPr>
        <w:tc>
          <w:tcPr>
            <w:tcW w:w="0" w:type="auto"/>
            <w:hideMark/>
          </w:tcPr>
          <w:p w14:paraId="655F356F" w14:textId="77777777" w:rsidR="00F64F61" w:rsidRPr="00332C7D" w:rsidRDefault="00F64F61" w:rsidP="00E20F15">
            <w:pPr>
              <w:spacing w:after="160" w:line="278" w:lineRule="auto"/>
              <w:rPr>
                <w:sz w:val="20"/>
                <w:szCs w:val="20"/>
              </w:rPr>
            </w:pPr>
            <w:r w:rsidRPr="00332C7D">
              <w:rPr>
                <w:sz w:val="20"/>
                <w:szCs w:val="20"/>
              </w:rPr>
              <w:t>15</w:t>
            </w:r>
          </w:p>
        </w:tc>
        <w:tc>
          <w:tcPr>
            <w:tcW w:w="0" w:type="auto"/>
            <w:hideMark/>
          </w:tcPr>
          <w:p w14:paraId="1091C269" w14:textId="77777777" w:rsidR="00F64F61" w:rsidRPr="00332C7D" w:rsidRDefault="00F64F61" w:rsidP="00E20F15">
            <w:pPr>
              <w:spacing w:after="160" w:line="278" w:lineRule="auto"/>
              <w:rPr>
                <w:sz w:val="20"/>
                <w:szCs w:val="20"/>
              </w:rPr>
            </w:pPr>
            <w:r w:rsidRPr="00332C7D">
              <w:rPr>
                <w:sz w:val="20"/>
                <w:szCs w:val="20"/>
              </w:rPr>
              <w:t>T-GAR</w:t>
            </w:r>
          </w:p>
        </w:tc>
        <w:tc>
          <w:tcPr>
            <w:tcW w:w="2858" w:type="dxa"/>
            <w:hideMark/>
          </w:tcPr>
          <w:p w14:paraId="42DBFCE1" w14:textId="77777777" w:rsidR="00F64F61" w:rsidRPr="00332C7D" w:rsidRDefault="00F64F61" w:rsidP="00E20F15">
            <w:pPr>
              <w:spacing w:after="160" w:line="278" w:lineRule="auto"/>
              <w:rPr>
                <w:sz w:val="20"/>
                <w:szCs w:val="20"/>
              </w:rPr>
            </w:pPr>
            <w:r w:rsidRPr="00332C7D">
              <w:rPr>
                <w:sz w:val="20"/>
                <w:szCs w:val="20"/>
              </w:rPr>
              <w:t>Nagrzewnice</w:t>
            </w:r>
          </w:p>
        </w:tc>
        <w:tc>
          <w:tcPr>
            <w:tcW w:w="1764" w:type="dxa"/>
            <w:hideMark/>
          </w:tcPr>
          <w:p w14:paraId="0C810933" w14:textId="77777777" w:rsidR="00F64F61" w:rsidRPr="00332C7D" w:rsidRDefault="00F64F61" w:rsidP="00E20F15">
            <w:pPr>
              <w:spacing w:after="160" w:line="278" w:lineRule="auto"/>
              <w:rPr>
                <w:sz w:val="20"/>
                <w:szCs w:val="20"/>
              </w:rPr>
            </w:pPr>
            <w:r w:rsidRPr="00332C7D">
              <w:rPr>
                <w:sz w:val="20"/>
                <w:szCs w:val="20"/>
              </w:rPr>
              <w:t>0,2</w:t>
            </w:r>
          </w:p>
        </w:tc>
        <w:tc>
          <w:tcPr>
            <w:tcW w:w="0" w:type="auto"/>
            <w:hideMark/>
          </w:tcPr>
          <w:p w14:paraId="4D4AAB9D"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44A687D1" w14:textId="77777777" w:rsidR="00F64F61" w:rsidRPr="00332C7D" w:rsidRDefault="00F64F61" w:rsidP="00E20F15">
            <w:pPr>
              <w:spacing w:after="160" w:line="278" w:lineRule="auto"/>
              <w:rPr>
                <w:sz w:val="20"/>
                <w:szCs w:val="20"/>
              </w:rPr>
            </w:pPr>
            <w:r w:rsidRPr="00332C7D">
              <w:rPr>
                <w:sz w:val="20"/>
                <w:szCs w:val="20"/>
              </w:rPr>
              <w:t>0,2</w:t>
            </w:r>
          </w:p>
        </w:tc>
      </w:tr>
      <w:tr w:rsidR="00F64F61" w:rsidRPr="00332C7D" w14:paraId="420036BD" w14:textId="77777777" w:rsidTr="00CE6714">
        <w:trPr>
          <w:trHeight w:val="438"/>
          <w:jc w:val="center"/>
        </w:trPr>
        <w:tc>
          <w:tcPr>
            <w:tcW w:w="0" w:type="auto"/>
            <w:hideMark/>
          </w:tcPr>
          <w:p w14:paraId="1A3F2C29" w14:textId="77777777" w:rsidR="00F64F61" w:rsidRPr="00332C7D" w:rsidRDefault="00F64F61" w:rsidP="00E20F15">
            <w:pPr>
              <w:spacing w:after="160" w:line="278" w:lineRule="auto"/>
              <w:rPr>
                <w:sz w:val="20"/>
                <w:szCs w:val="20"/>
              </w:rPr>
            </w:pPr>
            <w:r w:rsidRPr="00332C7D">
              <w:rPr>
                <w:sz w:val="20"/>
                <w:szCs w:val="20"/>
              </w:rPr>
              <w:t>16</w:t>
            </w:r>
          </w:p>
        </w:tc>
        <w:tc>
          <w:tcPr>
            <w:tcW w:w="0" w:type="auto"/>
            <w:hideMark/>
          </w:tcPr>
          <w:p w14:paraId="048DF079" w14:textId="77777777" w:rsidR="00F64F61" w:rsidRPr="00332C7D" w:rsidRDefault="00F64F61" w:rsidP="00E20F15">
            <w:pPr>
              <w:spacing w:after="160" w:line="278" w:lineRule="auto"/>
              <w:rPr>
                <w:sz w:val="20"/>
                <w:szCs w:val="20"/>
              </w:rPr>
            </w:pPr>
            <w:r w:rsidRPr="00332C7D">
              <w:rPr>
                <w:sz w:val="20"/>
                <w:szCs w:val="20"/>
              </w:rPr>
              <w:t>T-GAR</w:t>
            </w:r>
          </w:p>
        </w:tc>
        <w:tc>
          <w:tcPr>
            <w:tcW w:w="2858" w:type="dxa"/>
            <w:hideMark/>
          </w:tcPr>
          <w:p w14:paraId="544F01AF" w14:textId="77777777" w:rsidR="00F64F61" w:rsidRPr="00332C7D" w:rsidRDefault="00F64F61" w:rsidP="00E20F15">
            <w:pPr>
              <w:spacing w:after="160" w:line="278" w:lineRule="auto"/>
              <w:rPr>
                <w:sz w:val="20"/>
                <w:szCs w:val="20"/>
              </w:rPr>
            </w:pPr>
            <w:r w:rsidRPr="00332C7D">
              <w:rPr>
                <w:sz w:val="20"/>
                <w:szCs w:val="20"/>
              </w:rPr>
              <w:t>Bramy garażowe</w:t>
            </w:r>
          </w:p>
        </w:tc>
        <w:tc>
          <w:tcPr>
            <w:tcW w:w="1764" w:type="dxa"/>
            <w:hideMark/>
          </w:tcPr>
          <w:p w14:paraId="76008B76" w14:textId="77777777" w:rsidR="00F64F61" w:rsidRPr="00332C7D" w:rsidRDefault="00F64F61" w:rsidP="00E20F15">
            <w:pPr>
              <w:spacing w:after="160" w:line="278" w:lineRule="auto"/>
              <w:rPr>
                <w:sz w:val="20"/>
                <w:szCs w:val="20"/>
              </w:rPr>
            </w:pPr>
            <w:r w:rsidRPr="00332C7D">
              <w:rPr>
                <w:sz w:val="20"/>
                <w:szCs w:val="20"/>
              </w:rPr>
              <w:t>2,0</w:t>
            </w:r>
          </w:p>
        </w:tc>
        <w:tc>
          <w:tcPr>
            <w:tcW w:w="0" w:type="auto"/>
            <w:hideMark/>
          </w:tcPr>
          <w:p w14:paraId="0DF3157F"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418C64B4" w14:textId="77777777" w:rsidR="00F64F61" w:rsidRPr="00332C7D" w:rsidRDefault="00F64F61" w:rsidP="00E20F15">
            <w:pPr>
              <w:spacing w:after="160" w:line="278" w:lineRule="auto"/>
              <w:rPr>
                <w:sz w:val="20"/>
                <w:szCs w:val="20"/>
              </w:rPr>
            </w:pPr>
            <w:r w:rsidRPr="00332C7D">
              <w:rPr>
                <w:sz w:val="20"/>
                <w:szCs w:val="20"/>
              </w:rPr>
              <w:t>1,0</w:t>
            </w:r>
          </w:p>
        </w:tc>
      </w:tr>
      <w:tr w:rsidR="00F64F61" w:rsidRPr="00332C7D" w14:paraId="15ADE5A1" w14:textId="77777777" w:rsidTr="00CE6714">
        <w:trPr>
          <w:trHeight w:val="438"/>
          <w:jc w:val="center"/>
        </w:trPr>
        <w:tc>
          <w:tcPr>
            <w:tcW w:w="0" w:type="auto"/>
            <w:hideMark/>
          </w:tcPr>
          <w:p w14:paraId="1D40D956" w14:textId="77777777" w:rsidR="00F64F61" w:rsidRPr="00332C7D" w:rsidRDefault="00F64F61" w:rsidP="00E20F15">
            <w:pPr>
              <w:spacing w:after="160" w:line="278" w:lineRule="auto"/>
              <w:rPr>
                <w:sz w:val="20"/>
                <w:szCs w:val="20"/>
              </w:rPr>
            </w:pPr>
          </w:p>
        </w:tc>
        <w:tc>
          <w:tcPr>
            <w:tcW w:w="0" w:type="auto"/>
            <w:hideMark/>
          </w:tcPr>
          <w:p w14:paraId="5BDE8890" w14:textId="77777777" w:rsidR="00F64F61" w:rsidRPr="00332C7D" w:rsidRDefault="00F64F61" w:rsidP="00E20F15">
            <w:pPr>
              <w:spacing w:after="160" w:line="278" w:lineRule="auto"/>
              <w:rPr>
                <w:sz w:val="20"/>
                <w:szCs w:val="20"/>
              </w:rPr>
            </w:pPr>
          </w:p>
        </w:tc>
        <w:tc>
          <w:tcPr>
            <w:tcW w:w="2858" w:type="dxa"/>
            <w:hideMark/>
          </w:tcPr>
          <w:p w14:paraId="0329F1BB" w14:textId="77777777" w:rsidR="00F64F61" w:rsidRPr="00332C7D" w:rsidRDefault="00F64F61" w:rsidP="00E20F15">
            <w:pPr>
              <w:spacing w:after="160" w:line="278" w:lineRule="auto"/>
              <w:rPr>
                <w:sz w:val="20"/>
                <w:szCs w:val="20"/>
              </w:rPr>
            </w:pPr>
            <w:r w:rsidRPr="00332C7D">
              <w:rPr>
                <w:sz w:val="20"/>
                <w:szCs w:val="20"/>
              </w:rPr>
              <w:t>Razem T-GAR</w:t>
            </w:r>
          </w:p>
        </w:tc>
        <w:tc>
          <w:tcPr>
            <w:tcW w:w="1764" w:type="dxa"/>
            <w:hideMark/>
          </w:tcPr>
          <w:p w14:paraId="7B2B383F" w14:textId="77777777" w:rsidR="00F64F61" w:rsidRPr="00332C7D" w:rsidRDefault="00F64F61" w:rsidP="00E20F15">
            <w:pPr>
              <w:spacing w:after="160" w:line="278" w:lineRule="auto"/>
              <w:rPr>
                <w:sz w:val="20"/>
                <w:szCs w:val="20"/>
              </w:rPr>
            </w:pPr>
            <w:r w:rsidRPr="00332C7D">
              <w:rPr>
                <w:sz w:val="20"/>
                <w:szCs w:val="20"/>
              </w:rPr>
              <w:t>15,6</w:t>
            </w:r>
          </w:p>
        </w:tc>
        <w:tc>
          <w:tcPr>
            <w:tcW w:w="0" w:type="auto"/>
            <w:hideMark/>
          </w:tcPr>
          <w:p w14:paraId="4419B443" w14:textId="77777777" w:rsidR="00F64F61" w:rsidRPr="00332C7D" w:rsidRDefault="00F64F61" w:rsidP="00E20F15">
            <w:pPr>
              <w:spacing w:after="160" w:line="278" w:lineRule="auto"/>
              <w:rPr>
                <w:sz w:val="20"/>
                <w:szCs w:val="20"/>
              </w:rPr>
            </w:pPr>
          </w:p>
        </w:tc>
        <w:tc>
          <w:tcPr>
            <w:tcW w:w="0" w:type="auto"/>
            <w:hideMark/>
          </w:tcPr>
          <w:p w14:paraId="292543FC" w14:textId="77777777" w:rsidR="00F64F61" w:rsidRPr="00332C7D" w:rsidRDefault="00F64F61" w:rsidP="00E20F15">
            <w:pPr>
              <w:spacing w:after="160" w:line="278" w:lineRule="auto"/>
              <w:rPr>
                <w:sz w:val="20"/>
                <w:szCs w:val="20"/>
              </w:rPr>
            </w:pPr>
            <w:r w:rsidRPr="00332C7D">
              <w:rPr>
                <w:sz w:val="20"/>
                <w:szCs w:val="20"/>
              </w:rPr>
              <w:t>6,1</w:t>
            </w:r>
          </w:p>
        </w:tc>
      </w:tr>
      <w:tr w:rsidR="00F64F61" w:rsidRPr="00332C7D" w14:paraId="190FB4AE" w14:textId="77777777" w:rsidTr="00CE6714">
        <w:trPr>
          <w:trHeight w:val="438"/>
          <w:jc w:val="center"/>
        </w:trPr>
        <w:tc>
          <w:tcPr>
            <w:tcW w:w="0" w:type="auto"/>
            <w:hideMark/>
          </w:tcPr>
          <w:p w14:paraId="4B4F051D" w14:textId="77777777" w:rsidR="00F64F61" w:rsidRPr="00332C7D" w:rsidRDefault="00F64F61" w:rsidP="00E20F15">
            <w:pPr>
              <w:spacing w:after="160" w:line="278" w:lineRule="auto"/>
              <w:rPr>
                <w:sz w:val="20"/>
                <w:szCs w:val="20"/>
              </w:rPr>
            </w:pPr>
            <w:r w:rsidRPr="00332C7D">
              <w:rPr>
                <w:sz w:val="20"/>
                <w:szCs w:val="20"/>
              </w:rPr>
              <w:t>17</w:t>
            </w:r>
          </w:p>
        </w:tc>
        <w:tc>
          <w:tcPr>
            <w:tcW w:w="0" w:type="auto"/>
            <w:hideMark/>
          </w:tcPr>
          <w:p w14:paraId="31840925" w14:textId="77777777" w:rsidR="00F64F61" w:rsidRPr="00332C7D" w:rsidRDefault="00F64F61" w:rsidP="00E20F15">
            <w:pPr>
              <w:spacing w:after="160" w:line="278" w:lineRule="auto"/>
              <w:rPr>
                <w:sz w:val="20"/>
                <w:szCs w:val="20"/>
              </w:rPr>
            </w:pPr>
            <w:r w:rsidRPr="00332C7D">
              <w:rPr>
                <w:sz w:val="20"/>
                <w:szCs w:val="20"/>
              </w:rPr>
              <w:t>TP2</w:t>
            </w:r>
          </w:p>
        </w:tc>
        <w:tc>
          <w:tcPr>
            <w:tcW w:w="2858" w:type="dxa"/>
            <w:hideMark/>
          </w:tcPr>
          <w:p w14:paraId="315FA197" w14:textId="77777777" w:rsidR="00F64F61" w:rsidRPr="00332C7D" w:rsidRDefault="00F64F61" w:rsidP="00E20F15">
            <w:pPr>
              <w:spacing w:after="160" w:line="278" w:lineRule="auto"/>
              <w:rPr>
                <w:sz w:val="20"/>
                <w:szCs w:val="20"/>
              </w:rPr>
            </w:pPr>
            <w:r w:rsidRPr="00332C7D">
              <w:rPr>
                <w:sz w:val="20"/>
                <w:szCs w:val="20"/>
              </w:rPr>
              <w:t>Oświetlenie</w:t>
            </w:r>
          </w:p>
        </w:tc>
        <w:tc>
          <w:tcPr>
            <w:tcW w:w="1764" w:type="dxa"/>
            <w:hideMark/>
          </w:tcPr>
          <w:p w14:paraId="3CC6ECD5" w14:textId="77777777" w:rsidR="00F64F61" w:rsidRPr="00332C7D" w:rsidRDefault="00F64F61" w:rsidP="00E20F15">
            <w:pPr>
              <w:spacing w:after="160" w:line="278" w:lineRule="auto"/>
              <w:rPr>
                <w:sz w:val="20"/>
                <w:szCs w:val="20"/>
              </w:rPr>
            </w:pPr>
            <w:r w:rsidRPr="00332C7D">
              <w:rPr>
                <w:sz w:val="20"/>
                <w:szCs w:val="20"/>
              </w:rPr>
              <w:t>0,2</w:t>
            </w:r>
          </w:p>
        </w:tc>
        <w:tc>
          <w:tcPr>
            <w:tcW w:w="0" w:type="auto"/>
            <w:hideMark/>
          </w:tcPr>
          <w:p w14:paraId="36786C17" w14:textId="77777777" w:rsidR="00F64F61" w:rsidRPr="00332C7D" w:rsidRDefault="00F64F61" w:rsidP="00E20F15">
            <w:pPr>
              <w:spacing w:after="160" w:line="278" w:lineRule="auto"/>
              <w:rPr>
                <w:sz w:val="20"/>
                <w:szCs w:val="20"/>
              </w:rPr>
            </w:pPr>
            <w:r w:rsidRPr="00332C7D">
              <w:rPr>
                <w:sz w:val="20"/>
                <w:szCs w:val="20"/>
              </w:rPr>
              <w:t>0,90</w:t>
            </w:r>
          </w:p>
        </w:tc>
        <w:tc>
          <w:tcPr>
            <w:tcW w:w="0" w:type="auto"/>
            <w:hideMark/>
          </w:tcPr>
          <w:p w14:paraId="44D7777C" w14:textId="77777777" w:rsidR="00F64F61" w:rsidRPr="00332C7D" w:rsidRDefault="00F64F61" w:rsidP="00E20F15">
            <w:pPr>
              <w:spacing w:after="160" w:line="278" w:lineRule="auto"/>
              <w:rPr>
                <w:sz w:val="20"/>
                <w:szCs w:val="20"/>
              </w:rPr>
            </w:pPr>
            <w:r w:rsidRPr="00332C7D">
              <w:rPr>
                <w:sz w:val="20"/>
                <w:szCs w:val="20"/>
              </w:rPr>
              <w:t>0,2</w:t>
            </w:r>
          </w:p>
        </w:tc>
      </w:tr>
      <w:tr w:rsidR="00F64F61" w:rsidRPr="00332C7D" w14:paraId="42F76EF4" w14:textId="77777777" w:rsidTr="00CE6714">
        <w:trPr>
          <w:trHeight w:val="438"/>
          <w:jc w:val="center"/>
        </w:trPr>
        <w:tc>
          <w:tcPr>
            <w:tcW w:w="0" w:type="auto"/>
            <w:hideMark/>
          </w:tcPr>
          <w:p w14:paraId="0A932884" w14:textId="77777777" w:rsidR="00F64F61" w:rsidRPr="00332C7D" w:rsidRDefault="00F64F61" w:rsidP="00E20F15">
            <w:pPr>
              <w:spacing w:after="160" w:line="278" w:lineRule="auto"/>
              <w:rPr>
                <w:sz w:val="20"/>
                <w:szCs w:val="20"/>
              </w:rPr>
            </w:pPr>
            <w:r w:rsidRPr="00332C7D">
              <w:rPr>
                <w:sz w:val="20"/>
                <w:szCs w:val="20"/>
              </w:rPr>
              <w:t>18</w:t>
            </w:r>
          </w:p>
        </w:tc>
        <w:tc>
          <w:tcPr>
            <w:tcW w:w="0" w:type="auto"/>
            <w:hideMark/>
          </w:tcPr>
          <w:p w14:paraId="4A86175C" w14:textId="77777777" w:rsidR="00F64F61" w:rsidRPr="00332C7D" w:rsidRDefault="00F64F61" w:rsidP="00E20F15">
            <w:pPr>
              <w:spacing w:after="160" w:line="278" w:lineRule="auto"/>
              <w:rPr>
                <w:sz w:val="20"/>
                <w:szCs w:val="20"/>
              </w:rPr>
            </w:pPr>
            <w:r w:rsidRPr="00332C7D">
              <w:rPr>
                <w:sz w:val="20"/>
                <w:szCs w:val="20"/>
              </w:rPr>
              <w:t>TP2</w:t>
            </w:r>
          </w:p>
        </w:tc>
        <w:tc>
          <w:tcPr>
            <w:tcW w:w="2858" w:type="dxa"/>
            <w:hideMark/>
          </w:tcPr>
          <w:p w14:paraId="153B023C" w14:textId="77777777" w:rsidR="00F64F61" w:rsidRPr="00332C7D" w:rsidRDefault="00F64F61" w:rsidP="00E20F15">
            <w:pPr>
              <w:spacing w:after="160" w:line="278" w:lineRule="auto"/>
              <w:rPr>
                <w:sz w:val="20"/>
                <w:szCs w:val="20"/>
              </w:rPr>
            </w:pPr>
            <w:r w:rsidRPr="00332C7D">
              <w:rPr>
                <w:sz w:val="20"/>
                <w:szCs w:val="20"/>
              </w:rPr>
              <w:t>Gniazda 1-faz</w:t>
            </w:r>
          </w:p>
        </w:tc>
        <w:tc>
          <w:tcPr>
            <w:tcW w:w="1764" w:type="dxa"/>
            <w:hideMark/>
          </w:tcPr>
          <w:p w14:paraId="13D17B29" w14:textId="77777777" w:rsidR="00F64F61" w:rsidRPr="00332C7D" w:rsidRDefault="00F64F61" w:rsidP="00E20F15">
            <w:pPr>
              <w:spacing w:after="160" w:line="278" w:lineRule="auto"/>
              <w:rPr>
                <w:sz w:val="20"/>
                <w:szCs w:val="20"/>
              </w:rPr>
            </w:pPr>
            <w:r w:rsidRPr="00332C7D">
              <w:rPr>
                <w:sz w:val="20"/>
                <w:szCs w:val="20"/>
              </w:rPr>
              <w:t>4,6</w:t>
            </w:r>
          </w:p>
        </w:tc>
        <w:tc>
          <w:tcPr>
            <w:tcW w:w="0" w:type="auto"/>
            <w:hideMark/>
          </w:tcPr>
          <w:p w14:paraId="666E92AF" w14:textId="77777777" w:rsidR="00F64F61" w:rsidRPr="00332C7D" w:rsidRDefault="00F64F61" w:rsidP="00E20F15">
            <w:pPr>
              <w:spacing w:after="160" w:line="278" w:lineRule="auto"/>
              <w:rPr>
                <w:sz w:val="20"/>
                <w:szCs w:val="20"/>
              </w:rPr>
            </w:pPr>
            <w:r w:rsidRPr="00332C7D">
              <w:rPr>
                <w:sz w:val="20"/>
                <w:szCs w:val="20"/>
              </w:rPr>
              <w:t>0,35</w:t>
            </w:r>
          </w:p>
        </w:tc>
        <w:tc>
          <w:tcPr>
            <w:tcW w:w="0" w:type="auto"/>
            <w:hideMark/>
          </w:tcPr>
          <w:p w14:paraId="3AFE25A8" w14:textId="77777777" w:rsidR="00F64F61" w:rsidRPr="00332C7D" w:rsidRDefault="00F64F61" w:rsidP="00E20F15">
            <w:pPr>
              <w:spacing w:after="160" w:line="278" w:lineRule="auto"/>
              <w:rPr>
                <w:sz w:val="20"/>
                <w:szCs w:val="20"/>
              </w:rPr>
            </w:pPr>
            <w:r w:rsidRPr="00332C7D">
              <w:rPr>
                <w:sz w:val="20"/>
                <w:szCs w:val="20"/>
              </w:rPr>
              <w:t>1,6</w:t>
            </w:r>
          </w:p>
        </w:tc>
      </w:tr>
      <w:tr w:rsidR="00F64F61" w:rsidRPr="00332C7D" w14:paraId="787171D9" w14:textId="77777777" w:rsidTr="00CE6714">
        <w:trPr>
          <w:trHeight w:val="726"/>
          <w:jc w:val="center"/>
        </w:trPr>
        <w:tc>
          <w:tcPr>
            <w:tcW w:w="0" w:type="auto"/>
            <w:hideMark/>
          </w:tcPr>
          <w:p w14:paraId="29686713" w14:textId="77777777" w:rsidR="00F64F61" w:rsidRPr="00332C7D" w:rsidRDefault="00F64F61" w:rsidP="00E20F15">
            <w:pPr>
              <w:spacing w:after="160" w:line="278" w:lineRule="auto"/>
              <w:rPr>
                <w:sz w:val="20"/>
                <w:szCs w:val="20"/>
              </w:rPr>
            </w:pPr>
            <w:r w:rsidRPr="00332C7D">
              <w:rPr>
                <w:sz w:val="20"/>
                <w:szCs w:val="20"/>
              </w:rPr>
              <w:t>19</w:t>
            </w:r>
          </w:p>
        </w:tc>
        <w:tc>
          <w:tcPr>
            <w:tcW w:w="0" w:type="auto"/>
            <w:hideMark/>
          </w:tcPr>
          <w:p w14:paraId="254714FA" w14:textId="77777777" w:rsidR="00F64F61" w:rsidRPr="00332C7D" w:rsidRDefault="00F64F61" w:rsidP="00E20F15">
            <w:pPr>
              <w:spacing w:after="160" w:line="278" w:lineRule="auto"/>
              <w:rPr>
                <w:sz w:val="20"/>
                <w:szCs w:val="20"/>
              </w:rPr>
            </w:pPr>
            <w:r w:rsidRPr="00332C7D">
              <w:rPr>
                <w:sz w:val="20"/>
                <w:szCs w:val="20"/>
              </w:rPr>
              <w:t>TP2</w:t>
            </w:r>
          </w:p>
        </w:tc>
        <w:tc>
          <w:tcPr>
            <w:tcW w:w="2858" w:type="dxa"/>
            <w:hideMark/>
          </w:tcPr>
          <w:p w14:paraId="32FC82D4" w14:textId="77777777" w:rsidR="00F64F61" w:rsidRPr="00332C7D" w:rsidRDefault="00F64F61" w:rsidP="00E20F15">
            <w:pPr>
              <w:spacing w:after="160" w:line="278" w:lineRule="auto"/>
              <w:rPr>
                <w:sz w:val="20"/>
                <w:szCs w:val="20"/>
              </w:rPr>
            </w:pPr>
            <w:r w:rsidRPr="00332C7D">
              <w:rPr>
                <w:sz w:val="20"/>
                <w:szCs w:val="20"/>
              </w:rPr>
              <w:t>Centrala NW1 + Rekuperator NW2</w:t>
            </w:r>
          </w:p>
        </w:tc>
        <w:tc>
          <w:tcPr>
            <w:tcW w:w="1764" w:type="dxa"/>
            <w:hideMark/>
          </w:tcPr>
          <w:p w14:paraId="1C33C7D9" w14:textId="77777777" w:rsidR="00F64F61" w:rsidRPr="00332C7D" w:rsidRDefault="00F64F61" w:rsidP="00E20F15">
            <w:pPr>
              <w:spacing w:after="160" w:line="278" w:lineRule="auto"/>
              <w:rPr>
                <w:sz w:val="20"/>
                <w:szCs w:val="20"/>
              </w:rPr>
            </w:pPr>
            <w:r w:rsidRPr="00332C7D">
              <w:rPr>
                <w:sz w:val="20"/>
                <w:szCs w:val="20"/>
              </w:rPr>
              <w:t>2,8</w:t>
            </w:r>
          </w:p>
        </w:tc>
        <w:tc>
          <w:tcPr>
            <w:tcW w:w="0" w:type="auto"/>
            <w:hideMark/>
          </w:tcPr>
          <w:p w14:paraId="09869897"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0B989AA5" w14:textId="77777777" w:rsidR="00F64F61" w:rsidRPr="00332C7D" w:rsidRDefault="00F64F61" w:rsidP="00E20F15">
            <w:pPr>
              <w:spacing w:after="160" w:line="278" w:lineRule="auto"/>
              <w:rPr>
                <w:sz w:val="20"/>
                <w:szCs w:val="20"/>
              </w:rPr>
            </w:pPr>
            <w:r w:rsidRPr="00332C7D">
              <w:rPr>
                <w:sz w:val="20"/>
                <w:szCs w:val="20"/>
              </w:rPr>
              <w:t>2,8</w:t>
            </w:r>
          </w:p>
        </w:tc>
      </w:tr>
      <w:tr w:rsidR="00F64F61" w:rsidRPr="00332C7D" w14:paraId="313F3145" w14:textId="77777777" w:rsidTr="00CE6714">
        <w:trPr>
          <w:trHeight w:val="438"/>
          <w:jc w:val="center"/>
        </w:trPr>
        <w:tc>
          <w:tcPr>
            <w:tcW w:w="0" w:type="auto"/>
            <w:hideMark/>
          </w:tcPr>
          <w:p w14:paraId="33297DBB" w14:textId="77777777" w:rsidR="00F64F61" w:rsidRPr="00332C7D" w:rsidRDefault="00F64F61" w:rsidP="00E20F15">
            <w:pPr>
              <w:spacing w:after="160" w:line="278" w:lineRule="auto"/>
              <w:rPr>
                <w:sz w:val="20"/>
                <w:szCs w:val="20"/>
              </w:rPr>
            </w:pPr>
          </w:p>
        </w:tc>
        <w:tc>
          <w:tcPr>
            <w:tcW w:w="0" w:type="auto"/>
            <w:hideMark/>
          </w:tcPr>
          <w:p w14:paraId="59C937FD" w14:textId="77777777" w:rsidR="00F64F61" w:rsidRPr="00332C7D" w:rsidRDefault="00F64F61" w:rsidP="00E20F15">
            <w:pPr>
              <w:spacing w:after="160" w:line="278" w:lineRule="auto"/>
              <w:rPr>
                <w:sz w:val="20"/>
                <w:szCs w:val="20"/>
              </w:rPr>
            </w:pPr>
          </w:p>
        </w:tc>
        <w:tc>
          <w:tcPr>
            <w:tcW w:w="2858" w:type="dxa"/>
            <w:hideMark/>
          </w:tcPr>
          <w:p w14:paraId="1775C293" w14:textId="77777777" w:rsidR="00F64F61" w:rsidRPr="00332C7D" w:rsidRDefault="00F64F61" w:rsidP="00E20F15">
            <w:pPr>
              <w:spacing w:after="160" w:line="278" w:lineRule="auto"/>
              <w:rPr>
                <w:sz w:val="20"/>
                <w:szCs w:val="20"/>
              </w:rPr>
            </w:pPr>
            <w:r w:rsidRPr="00332C7D">
              <w:rPr>
                <w:sz w:val="20"/>
                <w:szCs w:val="20"/>
              </w:rPr>
              <w:t>Razem TP2</w:t>
            </w:r>
          </w:p>
        </w:tc>
        <w:tc>
          <w:tcPr>
            <w:tcW w:w="1764" w:type="dxa"/>
            <w:hideMark/>
          </w:tcPr>
          <w:p w14:paraId="1BB636D4" w14:textId="77777777" w:rsidR="00F64F61" w:rsidRPr="00332C7D" w:rsidRDefault="00F64F61" w:rsidP="00E20F15">
            <w:pPr>
              <w:spacing w:after="160" w:line="278" w:lineRule="auto"/>
              <w:rPr>
                <w:sz w:val="20"/>
                <w:szCs w:val="20"/>
              </w:rPr>
            </w:pPr>
            <w:r w:rsidRPr="00332C7D">
              <w:rPr>
                <w:sz w:val="20"/>
                <w:szCs w:val="20"/>
              </w:rPr>
              <w:t>7,6</w:t>
            </w:r>
          </w:p>
        </w:tc>
        <w:tc>
          <w:tcPr>
            <w:tcW w:w="0" w:type="auto"/>
            <w:hideMark/>
          </w:tcPr>
          <w:p w14:paraId="38622A0C" w14:textId="77777777" w:rsidR="00F64F61" w:rsidRPr="00332C7D" w:rsidRDefault="00F64F61" w:rsidP="00E20F15">
            <w:pPr>
              <w:spacing w:after="160" w:line="278" w:lineRule="auto"/>
              <w:rPr>
                <w:sz w:val="20"/>
                <w:szCs w:val="20"/>
              </w:rPr>
            </w:pPr>
          </w:p>
        </w:tc>
        <w:tc>
          <w:tcPr>
            <w:tcW w:w="0" w:type="auto"/>
            <w:hideMark/>
          </w:tcPr>
          <w:p w14:paraId="28F3EFB1" w14:textId="77777777" w:rsidR="00F64F61" w:rsidRPr="00332C7D" w:rsidRDefault="00F64F61" w:rsidP="00E20F15">
            <w:pPr>
              <w:spacing w:after="160" w:line="278" w:lineRule="auto"/>
              <w:rPr>
                <w:sz w:val="20"/>
                <w:szCs w:val="20"/>
              </w:rPr>
            </w:pPr>
            <w:r w:rsidRPr="00332C7D">
              <w:rPr>
                <w:sz w:val="20"/>
                <w:szCs w:val="20"/>
              </w:rPr>
              <w:t>4,6</w:t>
            </w:r>
          </w:p>
        </w:tc>
      </w:tr>
      <w:tr w:rsidR="00F64F61" w:rsidRPr="00332C7D" w14:paraId="66627826" w14:textId="77777777" w:rsidTr="00CE6714">
        <w:trPr>
          <w:trHeight w:val="438"/>
          <w:jc w:val="center"/>
        </w:trPr>
        <w:tc>
          <w:tcPr>
            <w:tcW w:w="0" w:type="auto"/>
            <w:hideMark/>
          </w:tcPr>
          <w:p w14:paraId="6051E0FB" w14:textId="77777777" w:rsidR="00F64F61" w:rsidRPr="00332C7D" w:rsidRDefault="00F64F61" w:rsidP="00E20F15">
            <w:pPr>
              <w:spacing w:after="160" w:line="278" w:lineRule="auto"/>
              <w:rPr>
                <w:sz w:val="20"/>
                <w:szCs w:val="20"/>
              </w:rPr>
            </w:pPr>
          </w:p>
        </w:tc>
        <w:tc>
          <w:tcPr>
            <w:tcW w:w="0" w:type="auto"/>
            <w:hideMark/>
          </w:tcPr>
          <w:p w14:paraId="4030F0E0" w14:textId="77777777" w:rsidR="00F64F61" w:rsidRPr="00332C7D" w:rsidRDefault="00F64F61" w:rsidP="00E20F15">
            <w:pPr>
              <w:spacing w:after="160" w:line="278" w:lineRule="auto"/>
              <w:rPr>
                <w:sz w:val="20"/>
                <w:szCs w:val="20"/>
              </w:rPr>
            </w:pPr>
          </w:p>
        </w:tc>
        <w:tc>
          <w:tcPr>
            <w:tcW w:w="2858" w:type="dxa"/>
            <w:hideMark/>
          </w:tcPr>
          <w:p w14:paraId="3095863C" w14:textId="77777777" w:rsidR="00F64F61" w:rsidRPr="00332C7D" w:rsidRDefault="00F64F61" w:rsidP="00E20F15">
            <w:pPr>
              <w:spacing w:after="160" w:line="278" w:lineRule="auto"/>
              <w:rPr>
                <w:sz w:val="20"/>
                <w:szCs w:val="20"/>
              </w:rPr>
            </w:pPr>
            <w:r w:rsidRPr="00332C7D">
              <w:rPr>
                <w:sz w:val="20"/>
                <w:szCs w:val="20"/>
              </w:rPr>
              <w:t>SUMA</w:t>
            </w:r>
          </w:p>
        </w:tc>
        <w:tc>
          <w:tcPr>
            <w:tcW w:w="1764" w:type="dxa"/>
            <w:hideMark/>
          </w:tcPr>
          <w:p w14:paraId="734B82DC" w14:textId="77777777" w:rsidR="00F64F61" w:rsidRPr="00332C7D" w:rsidRDefault="00F64F61" w:rsidP="00E20F15">
            <w:pPr>
              <w:spacing w:after="160" w:line="278" w:lineRule="auto"/>
              <w:rPr>
                <w:sz w:val="20"/>
                <w:szCs w:val="20"/>
              </w:rPr>
            </w:pPr>
            <w:r w:rsidRPr="00332C7D">
              <w:rPr>
                <w:sz w:val="20"/>
                <w:szCs w:val="20"/>
              </w:rPr>
              <w:t>72,7</w:t>
            </w:r>
          </w:p>
        </w:tc>
        <w:tc>
          <w:tcPr>
            <w:tcW w:w="0" w:type="auto"/>
            <w:hideMark/>
          </w:tcPr>
          <w:p w14:paraId="32E834AC" w14:textId="77777777" w:rsidR="00F64F61" w:rsidRPr="00332C7D" w:rsidRDefault="00F64F61" w:rsidP="00E20F15">
            <w:pPr>
              <w:spacing w:after="160" w:line="278" w:lineRule="auto"/>
              <w:rPr>
                <w:sz w:val="20"/>
                <w:szCs w:val="20"/>
              </w:rPr>
            </w:pPr>
          </w:p>
        </w:tc>
        <w:tc>
          <w:tcPr>
            <w:tcW w:w="0" w:type="auto"/>
            <w:hideMark/>
          </w:tcPr>
          <w:p w14:paraId="113982FA" w14:textId="77777777" w:rsidR="00F64F61" w:rsidRPr="00332C7D" w:rsidRDefault="00F64F61" w:rsidP="00E20F15">
            <w:pPr>
              <w:spacing w:after="160" w:line="278" w:lineRule="auto"/>
              <w:rPr>
                <w:sz w:val="20"/>
                <w:szCs w:val="20"/>
              </w:rPr>
            </w:pPr>
            <w:r w:rsidRPr="00332C7D">
              <w:rPr>
                <w:sz w:val="20"/>
                <w:szCs w:val="20"/>
              </w:rPr>
              <w:t>42,4</w:t>
            </w:r>
          </w:p>
        </w:tc>
      </w:tr>
    </w:tbl>
    <w:p w14:paraId="54B90592" w14:textId="77777777" w:rsidR="00F64F61" w:rsidRPr="00332C7D" w:rsidRDefault="00F64F61" w:rsidP="00F64F61"/>
    <w:tbl>
      <w:tblPr>
        <w:tblStyle w:val="Tabela-Siatka"/>
        <w:tblW w:w="8340" w:type="dxa"/>
        <w:jc w:val="center"/>
        <w:tblLook w:val="04A0" w:firstRow="1" w:lastRow="0" w:firstColumn="1" w:lastColumn="0" w:noHBand="0" w:noVBand="1"/>
      </w:tblPr>
      <w:tblGrid>
        <w:gridCol w:w="457"/>
        <w:gridCol w:w="3644"/>
        <w:gridCol w:w="1549"/>
        <w:gridCol w:w="572"/>
        <w:gridCol w:w="2118"/>
      </w:tblGrid>
      <w:tr w:rsidR="00F64F61" w:rsidRPr="00332C7D" w14:paraId="0F68428A" w14:textId="77777777" w:rsidTr="00CE6714">
        <w:trPr>
          <w:trHeight w:val="401"/>
          <w:jc w:val="center"/>
        </w:trPr>
        <w:tc>
          <w:tcPr>
            <w:tcW w:w="0" w:type="auto"/>
            <w:hideMark/>
          </w:tcPr>
          <w:p w14:paraId="591796D1" w14:textId="77777777" w:rsidR="00F64F61" w:rsidRPr="00332C7D" w:rsidRDefault="00F64F61" w:rsidP="00E20F15">
            <w:pPr>
              <w:spacing w:after="160" w:line="278" w:lineRule="auto"/>
              <w:rPr>
                <w:sz w:val="20"/>
                <w:szCs w:val="20"/>
              </w:rPr>
            </w:pPr>
            <w:r w:rsidRPr="00332C7D">
              <w:rPr>
                <w:sz w:val="20"/>
                <w:szCs w:val="20"/>
              </w:rPr>
              <w:t>Lp.</w:t>
            </w:r>
          </w:p>
        </w:tc>
        <w:tc>
          <w:tcPr>
            <w:tcW w:w="3644" w:type="dxa"/>
            <w:hideMark/>
          </w:tcPr>
          <w:p w14:paraId="7901B586" w14:textId="77777777" w:rsidR="00F64F61" w:rsidRPr="00332C7D" w:rsidRDefault="00F64F61" w:rsidP="00E20F15">
            <w:pPr>
              <w:spacing w:after="160" w:line="278" w:lineRule="auto"/>
              <w:rPr>
                <w:sz w:val="20"/>
                <w:szCs w:val="20"/>
              </w:rPr>
            </w:pPr>
            <w:r w:rsidRPr="00332C7D">
              <w:rPr>
                <w:sz w:val="20"/>
                <w:szCs w:val="20"/>
              </w:rPr>
              <w:t>Odbiór z RG</w:t>
            </w:r>
          </w:p>
        </w:tc>
        <w:tc>
          <w:tcPr>
            <w:tcW w:w="1549" w:type="dxa"/>
            <w:hideMark/>
          </w:tcPr>
          <w:p w14:paraId="519DE192" w14:textId="77777777" w:rsidR="00F64F61" w:rsidRPr="00332C7D" w:rsidRDefault="00F64F61" w:rsidP="00E20F15">
            <w:pPr>
              <w:spacing w:after="160" w:line="278" w:lineRule="auto"/>
              <w:rPr>
                <w:sz w:val="20"/>
                <w:szCs w:val="20"/>
              </w:rPr>
            </w:pPr>
            <w:r w:rsidRPr="00332C7D">
              <w:rPr>
                <w:sz w:val="20"/>
                <w:szCs w:val="20"/>
              </w:rPr>
              <w:t>Moc zainstalowana [kW]</w:t>
            </w:r>
          </w:p>
        </w:tc>
        <w:tc>
          <w:tcPr>
            <w:tcW w:w="0" w:type="auto"/>
            <w:hideMark/>
          </w:tcPr>
          <w:p w14:paraId="30E37CAD" w14:textId="77777777" w:rsidR="00F64F61" w:rsidRPr="00332C7D" w:rsidRDefault="00F64F61" w:rsidP="00E20F15">
            <w:pPr>
              <w:spacing w:after="160" w:line="278" w:lineRule="auto"/>
              <w:rPr>
                <w:sz w:val="20"/>
                <w:szCs w:val="20"/>
              </w:rPr>
            </w:pPr>
            <w:proofErr w:type="spellStart"/>
            <w:r w:rsidRPr="00332C7D">
              <w:rPr>
                <w:sz w:val="20"/>
                <w:szCs w:val="20"/>
              </w:rPr>
              <w:t>kj</w:t>
            </w:r>
            <w:proofErr w:type="spellEnd"/>
          </w:p>
        </w:tc>
        <w:tc>
          <w:tcPr>
            <w:tcW w:w="0" w:type="auto"/>
            <w:hideMark/>
          </w:tcPr>
          <w:p w14:paraId="2232BC23" w14:textId="77777777" w:rsidR="00F64F61" w:rsidRPr="00332C7D" w:rsidRDefault="00F64F61" w:rsidP="00E20F15">
            <w:pPr>
              <w:spacing w:after="160" w:line="278" w:lineRule="auto"/>
              <w:rPr>
                <w:sz w:val="20"/>
                <w:szCs w:val="20"/>
              </w:rPr>
            </w:pPr>
            <w:r w:rsidRPr="00332C7D">
              <w:rPr>
                <w:sz w:val="20"/>
                <w:szCs w:val="20"/>
              </w:rPr>
              <w:t>Moc obliczeniowa [kW]</w:t>
            </w:r>
          </w:p>
        </w:tc>
      </w:tr>
      <w:tr w:rsidR="00F64F61" w:rsidRPr="00332C7D" w14:paraId="1DB173FE" w14:textId="77777777" w:rsidTr="00CE6714">
        <w:trPr>
          <w:trHeight w:val="401"/>
          <w:jc w:val="center"/>
        </w:trPr>
        <w:tc>
          <w:tcPr>
            <w:tcW w:w="0" w:type="auto"/>
            <w:hideMark/>
          </w:tcPr>
          <w:p w14:paraId="2DCD67F9" w14:textId="77777777" w:rsidR="00F64F61" w:rsidRPr="00332C7D" w:rsidRDefault="00F64F61" w:rsidP="00E20F15">
            <w:pPr>
              <w:spacing w:after="160" w:line="278" w:lineRule="auto"/>
              <w:rPr>
                <w:sz w:val="20"/>
                <w:szCs w:val="20"/>
              </w:rPr>
            </w:pPr>
            <w:r w:rsidRPr="00332C7D">
              <w:rPr>
                <w:sz w:val="20"/>
                <w:szCs w:val="20"/>
              </w:rPr>
              <w:t>6</w:t>
            </w:r>
          </w:p>
        </w:tc>
        <w:tc>
          <w:tcPr>
            <w:tcW w:w="3644" w:type="dxa"/>
            <w:hideMark/>
          </w:tcPr>
          <w:p w14:paraId="3C1A8C01" w14:textId="77777777" w:rsidR="00F64F61" w:rsidRPr="00332C7D" w:rsidRDefault="00F64F61" w:rsidP="00E20F15">
            <w:pPr>
              <w:spacing w:after="160" w:line="278" w:lineRule="auto"/>
              <w:rPr>
                <w:sz w:val="20"/>
                <w:szCs w:val="20"/>
              </w:rPr>
            </w:pPr>
            <w:r w:rsidRPr="00332C7D">
              <w:rPr>
                <w:sz w:val="20"/>
                <w:szCs w:val="20"/>
              </w:rPr>
              <w:t>Zbiornik 300 l podgrzew.</w:t>
            </w:r>
          </w:p>
        </w:tc>
        <w:tc>
          <w:tcPr>
            <w:tcW w:w="1549" w:type="dxa"/>
            <w:hideMark/>
          </w:tcPr>
          <w:p w14:paraId="6179E651" w14:textId="77777777" w:rsidR="00F64F61" w:rsidRPr="00332C7D" w:rsidRDefault="00F64F61" w:rsidP="00E20F15">
            <w:pPr>
              <w:spacing w:after="160" w:line="278" w:lineRule="auto"/>
              <w:rPr>
                <w:sz w:val="20"/>
                <w:szCs w:val="20"/>
              </w:rPr>
            </w:pPr>
            <w:r w:rsidRPr="00332C7D">
              <w:rPr>
                <w:sz w:val="20"/>
                <w:szCs w:val="20"/>
              </w:rPr>
              <w:t>3,0</w:t>
            </w:r>
          </w:p>
        </w:tc>
        <w:tc>
          <w:tcPr>
            <w:tcW w:w="0" w:type="auto"/>
            <w:hideMark/>
          </w:tcPr>
          <w:p w14:paraId="1C85971B"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4C02ACF1" w14:textId="77777777" w:rsidR="00F64F61" w:rsidRPr="00332C7D" w:rsidRDefault="00F64F61" w:rsidP="00E20F15">
            <w:pPr>
              <w:spacing w:after="160" w:line="278" w:lineRule="auto"/>
              <w:rPr>
                <w:sz w:val="20"/>
                <w:szCs w:val="20"/>
              </w:rPr>
            </w:pPr>
            <w:r w:rsidRPr="00332C7D">
              <w:rPr>
                <w:sz w:val="20"/>
                <w:szCs w:val="20"/>
              </w:rPr>
              <w:t>1,5</w:t>
            </w:r>
          </w:p>
        </w:tc>
      </w:tr>
      <w:tr w:rsidR="00F64F61" w:rsidRPr="00332C7D" w14:paraId="3B856E31" w14:textId="77777777" w:rsidTr="00CE6714">
        <w:trPr>
          <w:trHeight w:val="401"/>
          <w:jc w:val="center"/>
        </w:trPr>
        <w:tc>
          <w:tcPr>
            <w:tcW w:w="0" w:type="auto"/>
            <w:hideMark/>
          </w:tcPr>
          <w:p w14:paraId="3BBB93F7" w14:textId="77777777" w:rsidR="00F64F61" w:rsidRPr="00332C7D" w:rsidRDefault="00F64F61" w:rsidP="00E20F15">
            <w:pPr>
              <w:spacing w:after="160" w:line="278" w:lineRule="auto"/>
              <w:rPr>
                <w:sz w:val="20"/>
                <w:szCs w:val="20"/>
              </w:rPr>
            </w:pPr>
            <w:r w:rsidRPr="00332C7D">
              <w:rPr>
                <w:sz w:val="20"/>
                <w:szCs w:val="20"/>
              </w:rPr>
              <w:t>7</w:t>
            </w:r>
          </w:p>
        </w:tc>
        <w:tc>
          <w:tcPr>
            <w:tcW w:w="3644" w:type="dxa"/>
            <w:hideMark/>
          </w:tcPr>
          <w:p w14:paraId="26284984" w14:textId="77777777" w:rsidR="00F64F61" w:rsidRPr="00332C7D" w:rsidRDefault="00F64F61" w:rsidP="00E20F15">
            <w:pPr>
              <w:spacing w:after="160" w:line="278" w:lineRule="auto"/>
              <w:rPr>
                <w:sz w:val="20"/>
                <w:szCs w:val="20"/>
              </w:rPr>
            </w:pPr>
            <w:r w:rsidRPr="00332C7D">
              <w:rPr>
                <w:sz w:val="20"/>
                <w:szCs w:val="20"/>
              </w:rPr>
              <w:t>Pompa ciepła</w:t>
            </w:r>
          </w:p>
        </w:tc>
        <w:tc>
          <w:tcPr>
            <w:tcW w:w="1549" w:type="dxa"/>
            <w:hideMark/>
          </w:tcPr>
          <w:p w14:paraId="72991E2C" w14:textId="77777777" w:rsidR="00F64F61" w:rsidRPr="00332C7D" w:rsidRDefault="00F64F61" w:rsidP="00E20F15">
            <w:pPr>
              <w:spacing w:after="160" w:line="278" w:lineRule="auto"/>
              <w:rPr>
                <w:sz w:val="20"/>
                <w:szCs w:val="20"/>
              </w:rPr>
            </w:pPr>
            <w:r w:rsidRPr="00332C7D">
              <w:rPr>
                <w:sz w:val="20"/>
                <w:szCs w:val="20"/>
              </w:rPr>
              <w:t>6,0</w:t>
            </w:r>
          </w:p>
        </w:tc>
        <w:tc>
          <w:tcPr>
            <w:tcW w:w="0" w:type="auto"/>
            <w:hideMark/>
          </w:tcPr>
          <w:p w14:paraId="77277A4A" w14:textId="77777777" w:rsidR="00F64F61" w:rsidRPr="00332C7D" w:rsidRDefault="00F64F61" w:rsidP="00E20F15">
            <w:pPr>
              <w:spacing w:after="160" w:line="278" w:lineRule="auto"/>
              <w:rPr>
                <w:sz w:val="20"/>
                <w:szCs w:val="20"/>
              </w:rPr>
            </w:pPr>
            <w:r w:rsidRPr="00332C7D">
              <w:rPr>
                <w:sz w:val="20"/>
                <w:szCs w:val="20"/>
              </w:rPr>
              <w:t>0,60</w:t>
            </w:r>
          </w:p>
        </w:tc>
        <w:tc>
          <w:tcPr>
            <w:tcW w:w="0" w:type="auto"/>
            <w:hideMark/>
          </w:tcPr>
          <w:p w14:paraId="408B4FE9" w14:textId="77777777" w:rsidR="00F64F61" w:rsidRPr="00332C7D" w:rsidRDefault="00F64F61" w:rsidP="00E20F15">
            <w:pPr>
              <w:spacing w:after="160" w:line="278" w:lineRule="auto"/>
              <w:rPr>
                <w:sz w:val="20"/>
                <w:szCs w:val="20"/>
              </w:rPr>
            </w:pPr>
            <w:r w:rsidRPr="00332C7D">
              <w:rPr>
                <w:sz w:val="20"/>
                <w:szCs w:val="20"/>
              </w:rPr>
              <w:t>3,6</w:t>
            </w:r>
          </w:p>
        </w:tc>
      </w:tr>
      <w:tr w:rsidR="00F64F61" w:rsidRPr="00332C7D" w14:paraId="32524014" w14:textId="77777777" w:rsidTr="00CE6714">
        <w:trPr>
          <w:trHeight w:val="413"/>
          <w:jc w:val="center"/>
        </w:trPr>
        <w:tc>
          <w:tcPr>
            <w:tcW w:w="0" w:type="auto"/>
            <w:hideMark/>
          </w:tcPr>
          <w:p w14:paraId="08E131C2" w14:textId="77777777" w:rsidR="00F64F61" w:rsidRPr="00332C7D" w:rsidRDefault="00F64F61" w:rsidP="00E20F15">
            <w:pPr>
              <w:spacing w:after="160" w:line="278" w:lineRule="auto"/>
              <w:rPr>
                <w:sz w:val="20"/>
                <w:szCs w:val="20"/>
              </w:rPr>
            </w:pPr>
            <w:r w:rsidRPr="00332C7D">
              <w:rPr>
                <w:sz w:val="20"/>
                <w:szCs w:val="20"/>
              </w:rPr>
              <w:t>8</w:t>
            </w:r>
          </w:p>
        </w:tc>
        <w:tc>
          <w:tcPr>
            <w:tcW w:w="3644" w:type="dxa"/>
            <w:hideMark/>
          </w:tcPr>
          <w:p w14:paraId="423E9ECB" w14:textId="77777777" w:rsidR="00F64F61" w:rsidRPr="00332C7D" w:rsidRDefault="00F64F61" w:rsidP="00E20F15">
            <w:pPr>
              <w:spacing w:after="160" w:line="278" w:lineRule="auto"/>
              <w:rPr>
                <w:sz w:val="20"/>
                <w:szCs w:val="20"/>
              </w:rPr>
            </w:pPr>
            <w:r w:rsidRPr="00332C7D">
              <w:rPr>
                <w:sz w:val="20"/>
                <w:szCs w:val="20"/>
              </w:rPr>
              <w:t xml:space="preserve">Jednostka </w:t>
            </w:r>
            <w:proofErr w:type="spellStart"/>
            <w:r w:rsidRPr="00332C7D">
              <w:rPr>
                <w:sz w:val="20"/>
                <w:szCs w:val="20"/>
              </w:rPr>
              <w:t>wewn</w:t>
            </w:r>
            <w:proofErr w:type="spellEnd"/>
            <w:r w:rsidRPr="00332C7D">
              <w:rPr>
                <w:sz w:val="20"/>
                <w:szCs w:val="20"/>
              </w:rPr>
              <w:t xml:space="preserve">. </w:t>
            </w:r>
            <w:proofErr w:type="spellStart"/>
            <w:r w:rsidRPr="00332C7D">
              <w:rPr>
                <w:sz w:val="20"/>
                <w:szCs w:val="20"/>
              </w:rPr>
              <w:t>klim</w:t>
            </w:r>
            <w:proofErr w:type="spellEnd"/>
            <w:r w:rsidRPr="00332C7D">
              <w:rPr>
                <w:sz w:val="20"/>
                <w:szCs w:val="20"/>
              </w:rPr>
              <w:t>.</w:t>
            </w:r>
          </w:p>
        </w:tc>
        <w:tc>
          <w:tcPr>
            <w:tcW w:w="1549" w:type="dxa"/>
            <w:hideMark/>
          </w:tcPr>
          <w:p w14:paraId="775E97E0" w14:textId="77777777" w:rsidR="00F64F61" w:rsidRPr="00332C7D" w:rsidRDefault="00F64F61" w:rsidP="00E20F15">
            <w:pPr>
              <w:spacing w:after="160" w:line="278" w:lineRule="auto"/>
              <w:rPr>
                <w:sz w:val="20"/>
                <w:szCs w:val="20"/>
              </w:rPr>
            </w:pPr>
            <w:r w:rsidRPr="00332C7D">
              <w:rPr>
                <w:sz w:val="20"/>
                <w:szCs w:val="20"/>
              </w:rPr>
              <w:t>0,2</w:t>
            </w:r>
          </w:p>
        </w:tc>
        <w:tc>
          <w:tcPr>
            <w:tcW w:w="0" w:type="auto"/>
            <w:hideMark/>
          </w:tcPr>
          <w:p w14:paraId="02F56D2E" w14:textId="77777777" w:rsidR="00F64F61" w:rsidRPr="00332C7D" w:rsidRDefault="00F64F61" w:rsidP="00E20F15">
            <w:pPr>
              <w:spacing w:after="160" w:line="278" w:lineRule="auto"/>
              <w:rPr>
                <w:sz w:val="20"/>
                <w:szCs w:val="20"/>
              </w:rPr>
            </w:pPr>
            <w:r w:rsidRPr="00332C7D">
              <w:rPr>
                <w:sz w:val="20"/>
                <w:szCs w:val="20"/>
              </w:rPr>
              <w:t>0,60</w:t>
            </w:r>
          </w:p>
        </w:tc>
        <w:tc>
          <w:tcPr>
            <w:tcW w:w="0" w:type="auto"/>
            <w:hideMark/>
          </w:tcPr>
          <w:p w14:paraId="1C6A3A7B"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6A0E0515" w14:textId="77777777" w:rsidTr="00CE6714">
        <w:trPr>
          <w:trHeight w:val="401"/>
          <w:jc w:val="center"/>
        </w:trPr>
        <w:tc>
          <w:tcPr>
            <w:tcW w:w="0" w:type="auto"/>
            <w:hideMark/>
          </w:tcPr>
          <w:p w14:paraId="1870FD02" w14:textId="77777777" w:rsidR="00F64F61" w:rsidRPr="00332C7D" w:rsidRDefault="00F64F61" w:rsidP="00E20F15">
            <w:pPr>
              <w:spacing w:after="160" w:line="278" w:lineRule="auto"/>
              <w:rPr>
                <w:sz w:val="20"/>
                <w:szCs w:val="20"/>
              </w:rPr>
            </w:pPr>
            <w:r w:rsidRPr="00332C7D">
              <w:rPr>
                <w:sz w:val="20"/>
                <w:szCs w:val="20"/>
              </w:rPr>
              <w:t>9</w:t>
            </w:r>
          </w:p>
        </w:tc>
        <w:tc>
          <w:tcPr>
            <w:tcW w:w="3644" w:type="dxa"/>
            <w:hideMark/>
          </w:tcPr>
          <w:p w14:paraId="41A702FA" w14:textId="77777777" w:rsidR="00F64F61" w:rsidRPr="00332C7D" w:rsidRDefault="00F64F61" w:rsidP="00E20F15">
            <w:pPr>
              <w:spacing w:after="160" w:line="278" w:lineRule="auto"/>
              <w:rPr>
                <w:sz w:val="20"/>
                <w:szCs w:val="20"/>
              </w:rPr>
            </w:pPr>
            <w:r w:rsidRPr="00332C7D">
              <w:rPr>
                <w:sz w:val="20"/>
                <w:szCs w:val="20"/>
              </w:rPr>
              <w:t xml:space="preserve">Jedn. zew. </w:t>
            </w:r>
            <w:proofErr w:type="spellStart"/>
            <w:r w:rsidRPr="00332C7D">
              <w:rPr>
                <w:sz w:val="20"/>
                <w:szCs w:val="20"/>
              </w:rPr>
              <w:t>klim</w:t>
            </w:r>
            <w:proofErr w:type="spellEnd"/>
            <w:r w:rsidRPr="00332C7D">
              <w:rPr>
                <w:sz w:val="20"/>
                <w:szCs w:val="20"/>
              </w:rPr>
              <w:t>. JZ/01</w:t>
            </w:r>
          </w:p>
        </w:tc>
        <w:tc>
          <w:tcPr>
            <w:tcW w:w="1549" w:type="dxa"/>
            <w:hideMark/>
          </w:tcPr>
          <w:p w14:paraId="3F2A1513" w14:textId="77777777" w:rsidR="00F64F61" w:rsidRPr="00332C7D" w:rsidRDefault="00F64F61" w:rsidP="00E20F15">
            <w:pPr>
              <w:spacing w:after="160" w:line="278" w:lineRule="auto"/>
              <w:rPr>
                <w:sz w:val="20"/>
                <w:szCs w:val="20"/>
              </w:rPr>
            </w:pPr>
            <w:r w:rsidRPr="00332C7D">
              <w:rPr>
                <w:sz w:val="20"/>
                <w:szCs w:val="20"/>
              </w:rPr>
              <w:t>8,7</w:t>
            </w:r>
          </w:p>
        </w:tc>
        <w:tc>
          <w:tcPr>
            <w:tcW w:w="0" w:type="auto"/>
            <w:hideMark/>
          </w:tcPr>
          <w:p w14:paraId="4C775517"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19082F5F" w14:textId="77777777" w:rsidR="00F64F61" w:rsidRPr="00332C7D" w:rsidRDefault="00F64F61" w:rsidP="00E20F15">
            <w:pPr>
              <w:spacing w:after="160" w:line="278" w:lineRule="auto"/>
              <w:rPr>
                <w:sz w:val="20"/>
                <w:szCs w:val="20"/>
              </w:rPr>
            </w:pPr>
            <w:r w:rsidRPr="00332C7D">
              <w:rPr>
                <w:sz w:val="20"/>
                <w:szCs w:val="20"/>
              </w:rPr>
              <w:t>4,4</w:t>
            </w:r>
          </w:p>
        </w:tc>
      </w:tr>
      <w:tr w:rsidR="00F64F61" w:rsidRPr="00332C7D" w14:paraId="0954E748" w14:textId="77777777" w:rsidTr="00CE6714">
        <w:trPr>
          <w:trHeight w:val="401"/>
          <w:jc w:val="center"/>
        </w:trPr>
        <w:tc>
          <w:tcPr>
            <w:tcW w:w="0" w:type="auto"/>
            <w:hideMark/>
          </w:tcPr>
          <w:p w14:paraId="36E5F1F6" w14:textId="77777777" w:rsidR="00F64F61" w:rsidRPr="00332C7D" w:rsidRDefault="00F64F61" w:rsidP="00E20F15">
            <w:pPr>
              <w:spacing w:after="160" w:line="278" w:lineRule="auto"/>
              <w:rPr>
                <w:sz w:val="20"/>
                <w:szCs w:val="20"/>
              </w:rPr>
            </w:pPr>
            <w:r w:rsidRPr="00332C7D">
              <w:rPr>
                <w:sz w:val="20"/>
                <w:szCs w:val="20"/>
              </w:rPr>
              <w:t>10</w:t>
            </w:r>
          </w:p>
        </w:tc>
        <w:tc>
          <w:tcPr>
            <w:tcW w:w="3644" w:type="dxa"/>
            <w:hideMark/>
          </w:tcPr>
          <w:p w14:paraId="2E804375" w14:textId="77777777" w:rsidR="00F64F61" w:rsidRPr="00332C7D" w:rsidRDefault="00F64F61" w:rsidP="00E20F15">
            <w:pPr>
              <w:spacing w:after="160" w:line="278" w:lineRule="auto"/>
              <w:rPr>
                <w:sz w:val="20"/>
                <w:szCs w:val="20"/>
              </w:rPr>
            </w:pPr>
            <w:r w:rsidRPr="00332C7D">
              <w:rPr>
                <w:sz w:val="20"/>
                <w:szCs w:val="20"/>
              </w:rPr>
              <w:t xml:space="preserve">Jedn. zew. </w:t>
            </w:r>
            <w:proofErr w:type="spellStart"/>
            <w:r w:rsidRPr="00332C7D">
              <w:rPr>
                <w:sz w:val="20"/>
                <w:szCs w:val="20"/>
              </w:rPr>
              <w:t>klim</w:t>
            </w:r>
            <w:proofErr w:type="spellEnd"/>
            <w:r w:rsidRPr="00332C7D">
              <w:rPr>
                <w:sz w:val="20"/>
                <w:szCs w:val="20"/>
              </w:rPr>
              <w:t>. JZ/02</w:t>
            </w:r>
          </w:p>
        </w:tc>
        <w:tc>
          <w:tcPr>
            <w:tcW w:w="1549" w:type="dxa"/>
            <w:hideMark/>
          </w:tcPr>
          <w:p w14:paraId="09A8B839" w14:textId="77777777" w:rsidR="00F64F61" w:rsidRPr="00332C7D" w:rsidRDefault="00F64F61" w:rsidP="00E20F15">
            <w:pPr>
              <w:spacing w:after="160" w:line="278" w:lineRule="auto"/>
              <w:rPr>
                <w:sz w:val="20"/>
                <w:szCs w:val="20"/>
              </w:rPr>
            </w:pPr>
            <w:r w:rsidRPr="00332C7D">
              <w:rPr>
                <w:sz w:val="20"/>
                <w:szCs w:val="20"/>
              </w:rPr>
              <w:t>8,7</w:t>
            </w:r>
          </w:p>
        </w:tc>
        <w:tc>
          <w:tcPr>
            <w:tcW w:w="0" w:type="auto"/>
            <w:hideMark/>
          </w:tcPr>
          <w:p w14:paraId="28B01895"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06ABD69D" w14:textId="77777777" w:rsidR="00F64F61" w:rsidRPr="00332C7D" w:rsidRDefault="00F64F61" w:rsidP="00E20F15">
            <w:pPr>
              <w:spacing w:after="160" w:line="278" w:lineRule="auto"/>
              <w:rPr>
                <w:sz w:val="20"/>
                <w:szCs w:val="20"/>
              </w:rPr>
            </w:pPr>
            <w:r w:rsidRPr="00332C7D">
              <w:rPr>
                <w:sz w:val="20"/>
                <w:szCs w:val="20"/>
              </w:rPr>
              <w:t>4,4</w:t>
            </w:r>
          </w:p>
        </w:tc>
      </w:tr>
      <w:tr w:rsidR="00F64F61" w:rsidRPr="00332C7D" w14:paraId="0A741984" w14:textId="77777777" w:rsidTr="00CE6714">
        <w:trPr>
          <w:trHeight w:val="401"/>
          <w:jc w:val="center"/>
        </w:trPr>
        <w:tc>
          <w:tcPr>
            <w:tcW w:w="0" w:type="auto"/>
            <w:hideMark/>
          </w:tcPr>
          <w:p w14:paraId="19396902" w14:textId="77777777" w:rsidR="00F64F61" w:rsidRPr="00332C7D" w:rsidRDefault="00F64F61" w:rsidP="00E20F15">
            <w:pPr>
              <w:spacing w:after="160" w:line="278" w:lineRule="auto"/>
              <w:rPr>
                <w:sz w:val="20"/>
                <w:szCs w:val="20"/>
              </w:rPr>
            </w:pPr>
            <w:r w:rsidRPr="00332C7D">
              <w:rPr>
                <w:sz w:val="20"/>
                <w:szCs w:val="20"/>
              </w:rPr>
              <w:t>11</w:t>
            </w:r>
          </w:p>
        </w:tc>
        <w:tc>
          <w:tcPr>
            <w:tcW w:w="3644" w:type="dxa"/>
            <w:hideMark/>
          </w:tcPr>
          <w:p w14:paraId="4A7E3FE0" w14:textId="77777777" w:rsidR="00F64F61" w:rsidRPr="00332C7D" w:rsidRDefault="00F64F61" w:rsidP="00E20F15">
            <w:pPr>
              <w:spacing w:after="160" w:line="278" w:lineRule="auto"/>
              <w:rPr>
                <w:sz w:val="20"/>
                <w:szCs w:val="20"/>
              </w:rPr>
            </w:pPr>
            <w:r w:rsidRPr="00332C7D">
              <w:rPr>
                <w:sz w:val="20"/>
                <w:szCs w:val="20"/>
              </w:rPr>
              <w:t>Wypust podgrzew. 1</w:t>
            </w:r>
          </w:p>
        </w:tc>
        <w:tc>
          <w:tcPr>
            <w:tcW w:w="1549" w:type="dxa"/>
            <w:hideMark/>
          </w:tcPr>
          <w:p w14:paraId="68655F85" w14:textId="77777777" w:rsidR="00F64F61" w:rsidRPr="00332C7D" w:rsidRDefault="00F64F61" w:rsidP="00E20F15">
            <w:pPr>
              <w:spacing w:after="160" w:line="278" w:lineRule="auto"/>
              <w:rPr>
                <w:sz w:val="20"/>
                <w:szCs w:val="20"/>
              </w:rPr>
            </w:pPr>
            <w:r w:rsidRPr="00332C7D">
              <w:rPr>
                <w:sz w:val="20"/>
                <w:szCs w:val="20"/>
              </w:rPr>
              <w:t>0,1</w:t>
            </w:r>
          </w:p>
        </w:tc>
        <w:tc>
          <w:tcPr>
            <w:tcW w:w="0" w:type="auto"/>
            <w:hideMark/>
          </w:tcPr>
          <w:p w14:paraId="140E67C8"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07B01DCE"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6DF8AF59" w14:textId="77777777" w:rsidTr="00CE6714">
        <w:trPr>
          <w:trHeight w:val="401"/>
          <w:jc w:val="center"/>
        </w:trPr>
        <w:tc>
          <w:tcPr>
            <w:tcW w:w="0" w:type="auto"/>
            <w:hideMark/>
          </w:tcPr>
          <w:p w14:paraId="2303A0D7" w14:textId="77777777" w:rsidR="00F64F61" w:rsidRPr="00332C7D" w:rsidRDefault="00F64F61" w:rsidP="00E20F15">
            <w:pPr>
              <w:spacing w:after="160" w:line="278" w:lineRule="auto"/>
              <w:rPr>
                <w:sz w:val="20"/>
                <w:szCs w:val="20"/>
              </w:rPr>
            </w:pPr>
            <w:r w:rsidRPr="00332C7D">
              <w:rPr>
                <w:sz w:val="20"/>
                <w:szCs w:val="20"/>
              </w:rPr>
              <w:t>12</w:t>
            </w:r>
          </w:p>
        </w:tc>
        <w:tc>
          <w:tcPr>
            <w:tcW w:w="3644" w:type="dxa"/>
            <w:hideMark/>
          </w:tcPr>
          <w:p w14:paraId="5D3E214F" w14:textId="77777777" w:rsidR="00F64F61" w:rsidRPr="00332C7D" w:rsidRDefault="00F64F61" w:rsidP="00E20F15">
            <w:pPr>
              <w:spacing w:after="160" w:line="278" w:lineRule="auto"/>
              <w:rPr>
                <w:sz w:val="20"/>
                <w:szCs w:val="20"/>
              </w:rPr>
            </w:pPr>
            <w:r w:rsidRPr="00332C7D">
              <w:rPr>
                <w:sz w:val="20"/>
                <w:szCs w:val="20"/>
              </w:rPr>
              <w:t>Wypust podgrzew. 2</w:t>
            </w:r>
          </w:p>
        </w:tc>
        <w:tc>
          <w:tcPr>
            <w:tcW w:w="1549" w:type="dxa"/>
            <w:hideMark/>
          </w:tcPr>
          <w:p w14:paraId="3390BF4C" w14:textId="77777777" w:rsidR="00F64F61" w:rsidRPr="00332C7D" w:rsidRDefault="00F64F61" w:rsidP="00E20F15">
            <w:pPr>
              <w:spacing w:after="160" w:line="278" w:lineRule="auto"/>
              <w:rPr>
                <w:sz w:val="20"/>
                <w:szCs w:val="20"/>
              </w:rPr>
            </w:pPr>
            <w:r w:rsidRPr="00332C7D">
              <w:rPr>
                <w:sz w:val="20"/>
                <w:szCs w:val="20"/>
              </w:rPr>
              <w:t>0,1</w:t>
            </w:r>
          </w:p>
        </w:tc>
        <w:tc>
          <w:tcPr>
            <w:tcW w:w="0" w:type="auto"/>
            <w:hideMark/>
          </w:tcPr>
          <w:p w14:paraId="53079A27"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65B1B850"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4F039DEF" w14:textId="77777777" w:rsidTr="00CE6714">
        <w:trPr>
          <w:trHeight w:val="401"/>
          <w:jc w:val="center"/>
        </w:trPr>
        <w:tc>
          <w:tcPr>
            <w:tcW w:w="0" w:type="auto"/>
            <w:hideMark/>
          </w:tcPr>
          <w:p w14:paraId="786BE4D0" w14:textId="77777777" w:rsidR="00F64F61" w:rsidRPr="00332C7D" w:rsidRDefault="00F64F61" w:rsidP="00E20F15">
            <w:pPr>
              <w:spacing w:after="160" w:line="278" w:lineRule="auto"/>
              <w:rPr>
                <w:sz w:val="20"/>
                <w:szCs w:val="20"/>
              </w:rPr>
            </w:pPr>
            <w:r w:rsidRPr="00332C7D">
              <w:rPr>
                <w:sz w:val="20"/>
                <w:szCs w:val="20"/>
              </w:rPr>
              <w:t>13</w:t>
            </w:r>
          </w:p>
        </w:tc>
        <w:tc>
          <w:tcPr>
            <w:tcW w:w="3644" w:type="dxa"/>
            <w:hideMark/>
          </w:tcPr>
          <w:p w14:paraId="5E35E696" w14:textId="77777777" w:rsidR="00F64F61" w:rsidRPr="00332C7D" w:rsidRDefault="00F64F61" w:rsidP="00E20F15">
            <w:pPr>
              <w:spacing w:after="160" w:line="278" w:lineRule="auto"/>
              <w:rPr>
                <w:sz w:val="20"/>
                <w:szCs w:val="20"/>
              </w:rPr>
            </w:pPr>
            <w:r w:rsidRPr="00332C7D">
              <w:rPr>
                <w:sz w:val="20"/>
                <w:szCs w:val="20"/>
              </w:rPr>
              <w:t>Gniazda 1-faz RG/G/1</w:t>
            </w:r>
          </w:p>
        </w:tc>
        <w:tc>
          <w:tcPr>
            <w:tcW w:w="1549" w:type="dxa"/>
            <w:hideMark/>
          </w:tcPr>
          <w:p w14:paraId="54DBFF67" w14:textId="77777777" w:rsidR="00F64F61" w:rsidRPr="00332C7D" w:rsidRDefault="00F64F61" w:rsidP="00E20F15">
            <w:pPr>
              <w:spacing w:after="160" w:line="278" w:lineRule="auto"/>
              <w:rPr>
                <w:sz w:val="20"/>
                <w:szCs w:val="20"/>
              </w:rPr>
            </w:pPr>
            <w:r w:rsidRPr="00332C7D">
              <w:rPr>
                <w:sz w:val="20"/>
                <w:szCs w:val="20"/>
              </w:rPr>
              <w:t>2,0</w:t>
            </w:r>
          </w:p>
        </w:tc>
        <w:tc>
          <w:tcPr>
            <w:tcW w:w="0" w:type="auto"/>
            <w:hideMark/>
          </w:tcPr>
          <w:p w14:paraId="16E1F660" w14:textId="77777777" w:rsidR="00F64F61" w:rsidRPr="00332C7D" w:rsidRDefault="00F64F61" w:rsidP="00E20F15">
            <w:pPr>
              <w:spacing w:after="160" w:line="278" w:lineRule="auto"/>
              <w:rPr>
                <w:sz w:val="20"/>
                <w:szCs w:val="20"/>
              </w:rPr>
            </w:pPr>
            <w:r w:rsidRPr="00332C7D">
              <w:rPr>
                <w:sz w:val="20"/>
                <w:szCs w:val="20"/>
              </w:rPr>
              <w:t>0,25</w:t>
            </w:r>
          </w:p>
        </w:tc>
        <w:tc>
          <w:tcPr>
            <w:tcW w:w="0" w:type="auto"/>
            <w:hideMark/>
          </w:tcPr>
          <w:p w14:paraId="75B58030" w14:textId="77777777" w:rsidR="00F64F61" w:rsidRPr="00332C7D" w:rsidRDefault="00F64F61" w:rsidP="00E20F15">
            <w:pPr>
              <w:spacing w:after="160" w:line="278" w:lineRule="auto"/>
              <w:rPr>
                <w:sz w:val="20"/>
                <w:szCs w:val="20"/>
              </w:rPr>
            </w:pPr>
            <w:r w:rsidRPr="00332C7D">
              <w:rPr>
                <w:sz w:val="20"/>
                <w:szCs w:val="20"/>
              </w:rPr>
              <w:t>0,5</w:t>
            </w:r>
          </w:p>
        </w:tc>
      </w:tr>
      <w:tr w:rsidR="00F64F61" w:rsidRPr="00332C7D" w14:paraId="6B6738A3" w14:textId="77777777" w:rsidTr="00CE6714">
        <w:trPr>
          <w:trHeight w:val="413"/>
          <w:jc w:val="center"/>
        </w:trPr>
        <w:tc>
          <w:tcPr>
            <w:tcW w:w="0" w:type="auto"/>
            <w:hideMark/>
          </w:tcPr>
          <w:p w14:paraId="58CEB443" w14:textId="77777777" w:rsidR="00F64F61" w:rsidRPr="00332C7D" w:rsidRDefault="00F64F61" w:rsidP="00E20F15">
            <w:pPr>
              <w:spacing w:after="160" w:line="278" w:lineRule="auto"/>
              <w:rPr>
                <w:sz w:val="20"/>
                <w:szCs w:val="20"/>
              </w:rPr>
            </w:pPr>
            <w:r w:rsidRPr="00332C7D">
              <w:rPr>
                <w:sz w:val="20"/>
                <w:szCs w:val="20"/>
              </w:rPr>
              <w:t>14</w:t>
            </w:r>
          </w:p>
        </w:tc>
        <w:tc>
          <w:tcPr>
            <w:tcW w:w="3644" w:type="dxa"/>
            <w:hideMark/>
          </w:tcPr>
          <w:p w14:paraId="0CE65166" w14:textId="77777777" w:rsidR="00F64F61" w:rsidRPr="00332C7D" w:rsidRDefault="00F64F61" w:rsidP="00E20F15">
            <w:pPr>
              <w:spacing w:after="160" w:line="278" w:lineRule="auto"/>
              <w:rPr>
                <w:sz w:val="20"/>
                <w:szCs w:val="20"/>
              </w:rPr>
            </w:pPr>
            <w:r w:rsidRPr="00332C7D">
              <w:rPr>
                <w:sz w:val="20"/>
                <w:szCs w:val="20"/>
              </w:rPr>
              <w:t>Gniazda 1-faz RG/G/2</w:t>
            </w:r>
          </w:p>
        </w:tc>
        <w:tc>
          <w:tcPr>
            <w:tcW w:w="1549" w:type="dxa"/>
            <w:hideMark/>
          </w:tcPr>
          <w:p w14:paraId="7ACD6E79" w14:textId="77777777" w:rsidR="00F64F61" w:rsidRPr="00332C7D" w:rsidRDefault="00F64F61" w:rsidP="00E20F15">
            <w:pPr>
              <w:spacing w:after="160" w:line="278" w:lineRule="auto"/>
              <w:rPr>
                <w:sz w:val="20"/>
                <w:szCs w:val="20"/>
              </w:rPr>
            </w:pPr>
            <w:r w:rsidRPr="00332C7D">
              <w:rPr>
                <w:sz w:val="20"/>
                <w:szCs w:val="20"/>
              </w:rPr>
              <w:t>2,0</w:t>
            </w:r>
          </w:p>
        </w:tc>
        <w:tc>
          <w:tcPr>
            <w:tcW w:w="0" w:type="auto"/>
            <w:hideMark/>
          </w:tcPr>
          <w:p w14:paraId="36140F8B" w14:textId="77777777" w:rsidR="00F64F61" w:rsidRPr="00332C7D" w:rsidRDefault="00F64F61" w:rsidP="00E20F15">
            <w:pPr>
              <w:spacing w:after="160" w:line="278" w:lineRule="auto"/>
              <w:rPr>
                <w:sz w:val="20"/>
                <w:szCs w:val="20"/>
              </w:rPr>
            </w:pPr>
            <w:r w:rsidRPr="00332C7D">
              <w:rPr>
                <w:sz w:val="20"/>
                <w:szCs w:val="20"/>
              </w:rPr>
              <w:t>0,25</w:t>
            </w:r>
          </w:p>
        </w:tc>
        <w:tc>
          <w:tcPr>
            <w:tcW w:w="0" w:type="auto"/>
            <w:hideMark/>
          </w:tcPr>
          <w:p w14:paraId="3AA51D71" w14:textId="77777777" w:rsidR="00F64F61" w:rsidRPr="00332C7D" w:rsidRDefault="00F64F61" w:rsidP="00E20F15">
            <w:pPr>
              <w:spacing w:after="160" w:line="278" w:lineRule="auto"/>
              <w:rPr>
                <w:sz w:val="20"/>
                <w:szCs w:val="20"/>
              </w:rPr>
            </w:pPr>
            <w:r w:rsidRPr="00332C7D">
              <w:rPr>
                <w:sz w:val="20"/>
                <w:szCs w:val="20"/>
              </w:rPr>
              <w:t>0,5</w:t>
            </w:r>
          </w:p>
        </w:tc>
      </w:tr>
      <w:tr w:rsidR="00F64F61" w:rsidRPr="00332C7D" w14:paraId="5A837B08" w14:textId="77777777" w:rsidTr="00CE6714">
        <w:trPr>
          <w:trHeight w:val="401"/>
          <w:jc w:val="center"/>
        </w:trPr>
        <w:tc>
          <w:tcPr>
            <w:tcW w:w="0" w:type="auto"/>
            <w:hideMark/>
          </w:tcPr>
          <w:p w14:paraId="71F4B514" w14:textId="77777777" w:rsidR="00F64F61" w:rsidRPr="00332C7D" w:rsidRDefault="00F64F61" w:rsidP="00E20F15">
            <w:pPr>
              <w:spacing w:after="160" w:line="278" w:lineRule="auto"/>
              <w:rPr>
                <w:sz w:val="20"/>
                <w:szCs w:val="20"/>
              </w:rPr>
            </w:pPr>
            <w:r w:rsidRPr="00332C7D">
              <w:rPr>
                <w:sz w:val="20"/>
                <w:szCs w:val="20"/>
              </w:rPr>
              <w:t>15</w:t>
            </w:r>
          </w:p>
        </w:tc>
        <w:tc>
          <w:tcPr>
            <w:tcW w:w="3644" w:type="dxa"/>
            <w:hideMark/>
          </w:tcPr>
          <w:p w14:paraId="53D3C7CF" w14:textId="77777777" w:rsidR="00F64F61" w:rsidRPr="00332C7D" w:rsidRDefault="00F64F61" w:rsidP="00E20F15">
            <w:pPr>
              <w:spacing w:after="160" w:line="278" w:lineRule="auto"/>
              <w:rPr>
                <w:sz w:val="20"/>
                <w:szCs w:val="20"/>
              </w:rPr>
            </w:pPr>
            <w:r w:rsidRPr="00332C7D">
              <w:rPr>
                <w:sz w:val="20"/>
                <w:szCs w:val="20"/>
              </w:rPr>
              <w:t>Gniazda 1-faz RG/G/3</w:t>
            </w:r>
          </w:p>
        </w:tc>
        <w:tc>
          <w:tcPr>
            <w:tcW w:w="1549" w:type="dxa"/>
            <w:hideMark/>
          </w:tcPr>
          <w:p w14:paraId="7EA540AA" w14:textId="77777777" w:rsidR="00F64F61" w:rsidRPr="00332C7D" w:rsidRDefault="00F64F61" w:rsidP="00E20F15">
            <w:pPr>
              <w:spacing w:after="160" w:line="278" w:lineRule="auto"/>
              <w:rPr>
                <w:sz w:val="20"/>
                <w:szCs w:val="20"/>
              </w:rPr>
            </w:pPr>
            <w:r w:rsidRPr="00332C7D">
              <w:rPr>
                <w:sz w:val="20"/>
                <w:szCs w:val="20"/>
              </w:rPr>
              <w:t>1,5</w:t>
            </w:r>
          </w:p>
        </w:tc>
        <w:tc>
          <w:tcPr>
            <w:tcW w:w="0" w:type="auto"/>
            <w:hideMark/>
          </w:tcPr>
          <w:p w14:paraId="24AEAC40" w14:textId="77777777" w:rsidR="00F64F61" w:rsidRPr="00332C7D" w:rsidRDefault="00F64F61" w:rsidP="00E20F15">
            <w:pPr>
              <w:spacing w:after="160" w:line="278" w:lineRule="auto"/>
              <w:rPr>
                <w:sz w:val="20"/>
                <w:szCs w:val="20"/>
              </w:rPr>
            </w:pPr>
            <w:r w:rsidRPr="00332C7D">
              <w:rPr>
                <w:sz w:val="20"/>
                <w:szCs w:val="20"/>
              </w:rPr>
              <w:t>0,25</w:t>
            </w:r>
          </w:p>
        </w:tc>
        <w:tc>
          <w:tcPr>
            <w:tcW w:w="0" w:type="auto"/>
            <w:hideMark/>
          </w:tcPr>
          <w:p w14:paraId="5C12DBB4" w14:textId="77777777" w:rsidR="00F64F61" w:rsidRPr="00332C7D" w:rsidRDefault="00F64F61" w:rsidP="00E20F15">
            <w:pPr>
              <w:spacing w:after="160" w:line="278" w:lineRule="auto"/>
              <w:rPr>
                <w:sz w:val="20"/>
                <w:szCs w:val="20"/>
              </w:rPr>
            </w:pPr>
            <w:r w:rsidRPr="00332C7D">
              <w:rPr>
                <w:sz w:val="20"/>
                <w:szCs w:val="20"/>
              </w:rPr>
              <w:t>0,4</w:t>
            </w:r>
          </w:p>
        </w:tc>
      </w:tr>
      <w:tr w:rsidR="00F64F61" w:rsidRPr="00332C7D" w14:paraId="37952030" w14:textId="77777777" w:rsidTr="00CE6714">
        <w:trPr>
          <w:trHeight w:val="401"/>
          <w:jc w:val="center"/>
        </w:trPr>
        <w:tc>
          <w:tcPr>
            <w:tcW w:w="0" w:type="auto"/>
            <w:hideMark/>
          </w:tcPr>
          <w:p w14:paraId="0113B84E" w14:textId="77777777" w:rsidR="00F64F61" w:rsidRPr="00332C7D" w:rsidRDefault="00F64F61" w:rsidP="00E20F15">
            <w:pPr>
              <w:spacing w:after="160" w:line="278" w:lineRule="auto"/>
              <w:rPr>
                <w:sz w:val="20"/>
                <w:szCs w:val="20"/>
              </w:rPr>
            </w:pPr>
            <w:r w:rsidRPr="00332C7D">
              <w:rPr>
                <w:sz w:val="20"/>
                <w:szCs w:val="20"/>
              </w:rPr>
              <w:t>16</w:t>
            </w:r>
          </w:p>
        </w:tc>
        <w:tc>
          <w:tcPr>
            <w:tcW w:w="3644" w:type="dxa"/>
            <w:hideMark/>
          </w:tcPr>
          <w:p w14:paraId="6C922601" w14:textId="77777777" w:rsidR="00F64F61" w:rsidRPr="00332C7D" w:rsidRDefault="00F64F61" w:rsidP="00E20F15">
            <w:pPr>
              <w:spacing w:after="160" w:line="278" w:lineRule="auto"/>
              <w:rPr>
                <w:sz w:val="20"/>
                <w:szCs w:val="20"/>
              </w:rPr>
            </w:pPr>
            <w:r w:rsidRPr="00332C7D">
              <w:rPr>
                <w:sz w:val="20"/>
                <w:szCs w:val="20"/>
              </w:rPr>
              <w:t>Gniazda 1-faz RG/G/4</w:t>
            </w:r>
          </w:p>
        </w:tc>
        <w:tc>
          <w:tcPr>
            <w:tcW w:w="1549" w:type="dxa"/>
            <w:hideMark/>
          </w:tcPr>
          <w:p w14:paraId="3DC8F1DF" w14:textId="77777777" w:rsidR="00F64F61" w:rsidRPr="00332C7D" w:rsidRDefault="00F64F61" w:rsidP="00E20F15">
            <w:pPr>
              <w:spacing w:after="160" w:line="278" w:lineRule="auto"/>
              <w:rPr>
                <w:sz w:val="20"/>
                <w:szCs w:val="20"/>
              </w:rPr>
            </w:pPr>
            <w:r w:rsidRPr="00332C7D">
              <w:rPr>
                <w:sz w:val="20"/>
                <w:szCs w:val="20"/>
              </w:rPr>
              <w:t>1,5</w:t>
            </w:r>
          </w:p>
        </w:tc>
        <w:tc>
          <w:tcPr>
            <w:tcW w:w="0" w:type="auto"/>
            <w:hideMark/>
          </w:tcPr>
          <w:p w14:paraId="60F3C09E" w14:textId="77777777" w:rsidR="00F64F61" w:rsidRPr="00332C7D" w:rsidRDefault="00F64F61" w:rsidP="00E20F15">
            <w:pPr>
              <w:spacing w:after="160" w:line="278" w:lineRule="auto"/>
              <w:rPr>
                <w:sz w:val="20"/>
                <w:szCs w:val="20"/>
              </w:rPr>
            </w:pPr>
            <w:r w:rsidRPr="00332C7D">
              <w:rPr>
                <w:sz w:val="20"/>
                <w:szCs w:val="20"/>
              </w:rPr>
              <w:t>0,25</w:t>
            </w:r>
          </w:p>
        </w:tc>
        <w:tc>
          <w:tcPr>
            <w:tcW w:w="0" w:type="auto"/>
            <w:hideMark/>
          </w:tcPr>
          <w:p w14:paraId="0231479E" w14:textId="77777777" w:rsidR="00F64F61" w:rsidRPr="00332C7D" w:rsidRDefault="00F64F61" w:rsidP="00E20F15">
            <w:pPr>
              <w:spacing w:after="160" w:line="278" w:lineRule="auto"/>
              <w:rPr>
                <w:sz w:val="20"/>
                <w:szCs w:val="20"/>
              </w:rPr>
            </w:pPr>
            <w:r w:rsidRPr="00332C7D">
              <w:rPr>
                <w:sz w:val="20"/>
                <w:szCs w:val="20"/>
              </w:rPr>
              <w:t>0,4</w:t>
            </w:r>
          </w:p>
        </w:tc>
      </w:tr>
      <w:tr w:rsidR="00F64F61" w:rsidRPr="00332C7D" w14:paraId="0AA77F4F" w14:textId="77777777" w:rsidTr="00CE6714">
        <w:trPr>
          <w:trHeight w:val="401"/>
          <w:jc w:val="center"/>
        </w:trPr>
        <w:tc>
          <w:tcPr>
            <w:tcW w:w="0" w:type="auto"/>
            <w:hideMark/>
          </w:tcPr>
          <w:p w14:paraId="6F009639" w14:textId="77777777" w:rsidR="00F64F61" w:rsidRPr="00332C7D" w:rsidRDefault="00F64F61" w:rsidP="00E20F15">
            <w:pPr>
              <w:spacing w:after="160" w:line="278" w:lineRule="auto"/>
              <w:rPr>
                <w:sz w:val="20"/>
                <w:szCs w:val="20"/>
              </w:rPr>
            </w:pPr>
            <w:r w:rsidRPr="00332C7D">
              <w:rPr>
                <w:sz w:val="20"/>
                <w:szCs w:val="20"/>
              </w:rPr>
              <w:t>17</w:t>
            </w:r>
          </w:p>
        </w:tc>
        <w:tc>
          <w:tcPr>
            <w:tcW w:w="3644" w:type="dxa"/>
            <w:hideMark/>
          </w:tcPr>
          <w:p w14:paraId="048FEFD0" w14:textId="77777777" w:rsidR="00F64F61" w:rsidRPr="00332C7D" w:rsidRDefault="00F64F61" w:rsidP="00E20F15">
            <w:pPr>
              <w:spacing w:after="160" w:line="278" w:lineRule="auto"/>
              <w:rPr>
                <w:sz w:val="20"/>
                <w:szCs w:val="20"/>
              </w:rPr>
            </w:pPr>
            <w:r w:rsidRPr="00332C7D">
              <w:rPr>
                <w:sz w:val="20"/>
                <w:szCs w:val="20"/>
              </w:rPr>
              <w:t>Gniazda 1-faz RG/G/5</w:t>
            </w:r>
          </w:p>
        </w:tc>
        <w:tc>
          <w:tcPr>
            <w:tcW w:w="1549" w:type="dxa"/>
            <w:hideMark/>
          </w:tcPr>
          <w:p w14:paraId="20EFAFA5" w14:textId="77777777" w:rsidR="00F64F61" w:rsidRPr="00332C7D" w:rsidRDefault="00F64F61" w:rsidP="00E20F15">
            <w:pPr>
              <w:spacing w:after="160" w:line="278" w:lineRule="auto"/>
              <w:rPr>
                <w:sz w:val="20"/>
                <w:szCs w:val="20"/>
              </w:rPr>
            </w:pPr>
            <w:r w:rsidRPr="00332C7D">
              <w:rPr>
                <w:sz w:val="20"/>
                <w:szCs w:val="20"/>
              </w:rPr>
              <w:t>1,5</w:t>
            </w:r>
          </w:p>
        </w:tc>
        <w:tc>
          <w:tcPr>
            <w:tcW w:w="0" w:type="auto"/>
            <w:hideMark/>
          </w:tcPr>
          <w:p w14:paraId="2631FF72" w14:textId="77777777" w:rsidR="00F64F61" w:rsidRPr="00332C7D" w:rsidRDefault="00F64F61" w:rsidP="00E20F15">
            <w:pPr>
              <w:spacing w:after="160" w:line="278" w:lineRule="auto"/>
              <w:rPr>
                <w:sz w:val="20"/>
                <w:szCs w:val="20"/>
              </w:rPr>
            </w:pPr>
            <w:r w:rsidRPr="00332C7D">
              <w:rPr>
                <w:sz w:val="20"/>
                <w:szCs w:val="20"/>
              </w:rPr>
              <w:t>0,25</w:t>
            </w:r>
          </w:p>
        </w:tc>
        <w:tc>
          <w:tcPr>
            <w:tcW w:w="0" w:type="auto"/>
            <w:hideMark/>
          </w:tcPr>
          <w:p w14:paraId="67217C39" w14:textId="77777777" w:rsidR="00F64F61" w:rsidRPr="00332C7D" w:rsidRDefault="00F64F61" w:rsidP="00E20F15">
            <w:pPr>
              <w:spacing w:after="160" w:line="278" w:lineRule="auto"/>
              <w:rPr>
                <w:sz w:val="20"/>
                <w:szCs w:val="20"/>
              </w:rPr>
            </w:pPr>
            <w:r w:rsidRPr="00332C7D">
              <w:rPr>
                <w:sz w:val="20"/>
                <w:szCs w:val="20"/>
              </w:rPr>
              <w:t>0,4</w:t>
            </w:r>
          </w:p>
        </w:tc>
      </w:tr>
      <w:tr w:rsidR="00F64F61" w:rsidRPr="00332C7D" w14:paraId="0152A45A" w14:textId="77777777" w:rsidTr="00CE6714">
        <w:trPr>
          <w:trHeight w:val="401"/>
          <w:jc w:val="center"/>
        </w:trPr>
        <w:tc>
          <w:tcPr>
            <w:tcW w:w="0" w:type="auto"/>
            <w:hideMark/>
          </w:tcPr>
          <w:p w14:paraId="56CBC30E" w14:textId="77777777" w:rsidR="00F64F61" w:rsidRPr="00332C7D" w:rsidRDefault="00F64F61" w:rsidP="00E20F15">
            <w:pPr>
              <w:spacing w:after="160" w:line="278" w:lineRule="auto"/>
              <w:rPr>
                <w:sz w:val="20"/>
                <w:szCs w:val="20"/>
              </w:rPr>
            </w:pPr>
            <w:r w:rsidRPr="00332C7D">
              <w:rPr>
                <w:sz w:val="20"/>
                <w:szCs w:val="20"/>
              </w:rPr>
              <w:t>18</w:t>
            </w:r>
          </w:p>
        </w:tc>
        <w:tc>
          <w:tcPr>
            <w:tcW w:w="3644" w:type="dxa"/>
            <w:hideMark/>
          </w:tcPr>
          <w:p w14:paraId="6206C341" w14:textId="77777777" w:rsidR="00F64F61" w:rsidRPr="00332C7D" w:rsidRDefault="00F64F61" w:rsidP="00E20F15">
            <w:pPr>
              <w:spacing w:after="160" w:line="278" w:lineRule="auto"/>
              <w:rPr>
                <w:sz w:val="20"/>
                <w:szCs w:val="20"/>
              </w:rPr>
            </w:pPr>
            <w:r w:rsidRPr="00332C7D">
              <w:rPr>
                <w:sz w:val="20"/>
                <w:szCs w:val="20"/>
              </w:rPr>
              <w:t>Przepompownia ścieków</w:t>
            </w:r>
          </w:p>
        </w:tc>
        <w:tc>
          <w:tcPr>
            <w:tcW w:w="1549" w:type="dxa"/>
            <w:hideMark/>
          </w:tcPr>
          <w:p w14:paraId="387D8648" w14:textId="77777777" w:rsidR="00F64F61" w:rsidRPr="00332C7D" w:rsidRDefault="00F64F61" w:rsidP="00E20F15">
            <w:pPr>
              <w:spacing w:after="160" w:line="278" w:lineRule="auto"/>
              <w:rPr>
                <w:sz w:val="20"/>
                <w:szCs w:val="20"/>
              </w:rPr>
            </w:pPr>
            <w:r w:rsidRPr="00332C7D">
              <w:rPr>
                <w:sz w:val="20"/>
                <w:szCs w:val="20"/>
              </w:rPr>
              <w:t>2,0</w:t>
            </w:r>
          </w:p>
        </w:tc>
        <w:tc>
          <w:tcPr>
            <w:tcW w:w="0" w:type="auto"/>
            <w:hideMark/>
          </w:tcPr>
          <w:p w14:paraId="429540B0" w14:textId="77777777" w:rsidR="00F64F61" w:rsidRPr="00332C7D" w:rsidRDefault="00F64F61" w:rsidP="00E20F15">
            <w:pPr>
              <w:spacing w:after="160" w:line="278" w:lineRule="auto"/>
              <w:rPr>
                <w:sz w:val="20"/>
                <w:szCs w:val="20"/>
              </w:rPr>
            </w:pPr>
            <w:r w:rsidRPr="00332C7D">
              <w:rPr>
                <w:sz w:val="20"/>
                <w:szCs w:val="20"/>
              </w:rPr>
              <w:t>1,00</w:t>
            </w:r>
          </w:p>
        </w:tc>
        <w:tc>
          <w:tcPr>
            <w:tcW w:w="0" w:type="auto"/>
            <w:hideMark/>
          </w:tcPr>
          <w:p w14:paraId="72DF732E" w14:textId="77777777" w:rsidR="00F64F61" w:rsidRPr="00332C7D" w:rsidRDefault="00F64F61" w:rsidP="00E20F15">
            <w:pPr>
              <w:spacing w:after="160" w:line="278" w:lineRule="auto"/>
              <w:rPr>
                <w:sz w:val="20"/>
                <w:szCs w:val="20"/>
              </w:rPr>
            </w:pPr>
            <w:r w:rsidRPr="00332C7D">
              <w:rPr>
                <w:sz w:val="20"/>
                <w:szCs w:val="20"/>
              </w:rPr>
              <w:t>2,0</w:t>
            </w:r>
          </w:p>
        </w:tc>
      </w:tr>
      <w:tr w:rsidR="00F64F61" w:rsidRPr="00332C7D" w14:paraId="3B5E9755" w14:textId="77777777" w:rsidTr="00CE6714">
        <w:trPr>
          <w:trHeight w:val="401"/>
          <w:jc w:val="center"/>
        </w:trPr>
        <w:tc>
          <w:tcPr>
            <w:tcW w:w="0" w:type="auto"/>
            <w:hideMark/>
          </w:tcPr>
          <w:p w14:paraId="5A77AEE4" w14:textId="77777777" w:rsidR="00F64F61" w:rsidRPr="00332C7D" w:rsidRDefault="00F64F61" w:rsidP="00E20F15">
            <w:pPr>
              <w:spacing w:after="160" w:line="278" w:lineRule="auto"/>
              <w:rPr>
                <w:sz w:val="20"/>
                <w:szCs w:val="20"/>
              </w:rPr>
            </w:pPr>
            <w:r w:rsidRPr="00332C7D">
              <w:rPr>
                <w:sz w:val="20"/>
                <w:szCs w:val="20"/>
              </w:rPr>
              <w:t>19</w:t>
            </w:r>
          </w:p>
        </w:tc>
        <w:tc>
          <w:tcPr>
            <w:tcW w:w="3644" w:type="dxa"/>
            <w:hideMark/>
          </w:tcPr>
          <w:p w14:paraId="3C7D4263" w14:textId="77777777" w:rsidR="00F64F61" w:rsidRPr="00332C7D" w:rsidRDefault="00F64F61" w:rsidP="00E20F15">
            <w:pPr>
              <w:spacing w:after="160" w:line="278" w:lineRule="auto"/>
              <w:rPr>
                <w:sz w:val="20"/>
                <w:szCs w:val="20"/>
              </w:rPr>
            </w:pPr>
            <w:r w:rsidRPr="00332C7D">
              <w:rPr>
                <w:sz w:val="20"/>
                <w:szCs w:val="20"/>
              </w:rPr>
              <w:t>Ładowarka samochodu</w:t>
            </w:r>
          </w:p>
        </w:tc>
        <w:tc>
          <w:tcPr>
            <w:tcW w:w="1549" w:type="dxa"/>
            <w:hideMark/>
          </w:tcPr>
          <w:p w14:paraId="2C68A1F0" w14:textId="77777777" w:rsidR="00F64F61" w:rsidRPr="00332C7D" w:rsidRDefault="00F64F61" w:rsidP="00E20F15">
            <w:pPr>
              <w:spacing w:after="160" w:line="278" w:lineRule="auto"/>
              <w:rPr>
                <w:sz w:val="20"/>
                <w:szCs w:val="20"/>
              </w:rPr>
            </w:pPr>
            <w:r w:rsidRPr="00332C7D">
              <w:rPr>
                <w:sz w:val="20"/>
                <w:szCs w:val="20"/>
              </w:rPr>
              <w:t>11,0</w:t>
            </w:r>
          </w:p>
        </w:tc>
        <w:tc>
          <w:tcPr>
            <w:tcW w:w="0" w:type="auto"/>
            <w:hideMark/>
          </w:tcPr>
          <w:p w14:paraId="45194316" w14:textId="77777777" w:rsidR="00F64F61" w:rsidRPr="00332C7D" w:rsidRDefault="00F64F61" w:rsidP="00E20F15">
            <w:pPr>
              <w:spacing w:after="160" w:line="278" w:lineRule="auto"/>
              <w:rPr>
                <w:sz w:val="20"/>
                <w:szCs w:val="20"/>
              </w:rPr>
            </w:pPr>
            <w:r w:rsidRPr="00332C7D">
              <w:rPr>
                <w:sz w:val="20"/>
                <w:szCs w:val="20"/>
              </w:rPr>
              <w:t>0,30</w:t>
            </w:r>
          </w:p>
        </w:tc>
        <w:tc>
          <w:tcPr>
            <w:tcW w:w="0" w:type="auto"/>
            <w:hideMark/>
          </w:tcPr>
          <w:p w14:paraId="752F8718" w14:textId="77777777" w:rsidR="00F64F61" w:rsidRPr="00332C7D" w:rsidRDefault="00F64F61" w:rsidP="00E20F15">
            <w:pPr>
              <w:spacing w:after="160" w:line="278" w:lineRule="auto"/>
              <w:rPr>
                <w:sz w:val="20"/>
                <w:szCs w:val="20"/>
              </w:rPr>
            </w:pPr>
            <w:r w:rsidRPr="00332C7D">
              <w:rPr>
                <w:sz w:val="20"/>
                <w:szCs w:val="20"/>
              </w:rPr>
              <w:t>3,3</w:t>
            </w:r>
          </w:p>
        </w:tc>
      </w:tr>
      <w:tr w:rsidR="00F64F61" w:rsidRPr="00332C7D" w14:paraId="19A4F341" w14:textId="77777777" w:rsidTr="00CE6714">
        <w:trPr>
          <w:trHeight w:val="413"/>
          <w:jc w:val="center"/>
        </w:trPr>
        <w:tc>
          <w:tcPr>
            <w:tcW w:w="0" w:type="auto"/>
            <w:hideMark/>
          </w:tcPr>
          <w:p w14:paraId="36E07C35" w14:textId="77777777" w:rsidR="00F64F61" w:rsidRPr="00332C7D" w:rsidRDefault="00F64F61" w:rsidP="00E20F15">
            <w:pPr>
              <w:spacing w:after="160" w:line="278" w:lineRule="auto"/>
              <w:rPr>
                <w:sz w:val="20"/>
                <w:szCs w:val="20"/>
              </w:rPr>
            </w:pPr>
            <w:r w:rsidRPr="00332C7D">
              <w:rPr>
                <w:sz w:val="20"/>
                <w:szCs w:val="20"/>
              </w:rPr>
              <w:t>20</w:t>
            </w:r>
          </w:p>
        </w:tc>
        <w:tc>
          <w:tcPr>
            <w:tcW w:w="3644" w:type="dxa"/>
            <w:hideMark/>
          </w:tcPr>
          <w:p w14:paraId="5D09DF69" w14:textId="77777777" w:rsidR="00F64F61" w:rsidRPr="00332C7D" w:rsidRDefault="00F64F61" w:rsidP="00E20F15">
            <w:pPr>
              <w:spacing w:after="160" w:line="278" w:lineRule="auto"/>
              <w:rPr>
                <w:sz w:val="20"/>
                <w:szCs w:val="20"/>
              </w:rPr>
            </w:pPr>
            <w:r w:rsidRPr="00332C7D">
              <w:rPr>
                <w:sz w:val="20"/>
                <w:szCs w:val="20"/>
              </w:rPr>
              <w:t>Oświetlenie – latarnie</w:t>
            </w:r>
          </w:p>
        </w:tc>
        <w:tc>
          <w:tcPr>
            <w:tcW w:w="1549" w:type="dxa"/>
            <w:hideMark/>
          </w:tcPr>
          <w:p w14:paraId="5ECC9709" w14:textId="77777777" w:rsidR="00F64F61" w:rsidRPr="00332C7D" w:rsidRDefault="00F64F61" w:rsidP="00E20F15">
            <w:pPr>
              <w:spacing w:after="160" w:line="278" w:lineRule="auto"/>
              <w:rPr>
                <w:sz w:val="20"/>
                <w:szCs w:val="20"/>
              </w:rPr>
            </w:pPr>
            <w:r w:rsidRPr="00332C7D">
              <w:rPr>
                <w:sz w:val="20"/>
                <w:szCs w:val="20"/>
              </w:rPr>
              <w:t>0,3</w:t>
            </w:r>
          </w:p>
        </w:tc>
        <w:tc>
          <w:tcPr>
            <w:tcW w:w="0" w:type="auto"/>
            <w:hideMark/>
          </w:tcPr>
          <w:p w14:paraId="69CB1094" w14:textId="77777777" w:rsidR="00F64F61" w:rsidRPr="00332C7D" w:rsidRDefault="00F64F61" w:rsidP="00E20F15">
            <w:pPr>
              <w:spacing w:after="160" w:line="278" w:lineRule="auto"/>
              <w:rPr>
                <w:sz w:val="20"/>
                <w:szCs w:val="20"/>
              </w:rPr>
            </w:pPr>
            <w:r w:rsidRPr="00332C7D">
              <w:rPr>
                <w:sz w:val="20"/>
                <w:szCs w:val="20"/>
              </w:rPr>
              <w:t>0,90</w:t>
            </w:r>
          </w:p>
        </w:tc>
        <w:tc>
          <w:tcPr>
            <w:tcW w:w="0" w:type="auto"/>
            <w:hideMark/>
          </w:tcPr>
          <w:p w14:paraId="2E47F594" w14:textId="77777777" w:rsidR="00F64F61" w:rsidRPr="00332C7D" w:rsidRDefault="00F64F61" w:rsidP="00E20F15">
            <w:pPr>
              <w:spacing w:after="160" w:line="278" w:lineRule="auto"/>
              <w:rPr>
                <w:sz w:val="20"/>
                <w:szCs w:val="20"/>
              </w:rPr>
            </w:pPr>
            <w:r w:rsidRPr="00332C7D">
              <w:rPr>
                <w:sz w:val="20"/>
                <w:szCs w:val="20"/>
              </w:rPr>
              <w:t>0,3</w:t>
            </w:r>
          </w:p>
        </w:tc>
      </w:tr>
      <w:tr w:rsidR="00F64F61" w:rsidRPr="00332C7D" w14:paraId="28A52D33" w14:textId="77777777" w:rsidTr="00CE6714">
        <w:trPr>
          <w:trHeight w:val="401"/>
          <w:jc w:val="center"/>
        </w:trPr>
        <w:tc>
          <w:tcPr>
            <w:tcW w:w="0" w:type="auto"/>
            <w:hideMark/>
          </w:tcPr>
          <w:p w14:paraId="6814B8D6" w14:textId="77777777" w:rsidR="00F64F61" w:rsidRPr="00332C7D" w:rsidRDefault="00F64F61" w:rsidP="00E20F15">
            <w:pPr>
              <w:spacing w:after="160" w:line="278" w:lineRule="auto"/>
              <w:rPr>
                <w:sz w:val="20"/>
                <w:szCs w:val="20"/>
              </w:rPr>
            </w:pPr>
            <w:r w:rsidRPr="00332C7D">
              <w:rPr>
                <w:sz w:val="20"/>
                <w:szCs w:val="20"/>
              </w:rPr>
              <w:t>21</w:t>
            </w:r>
          </w:p>
        </w:tc>
        <w:tc>
          <w:tcPr>
            <w:tcW w:w="3644" w:type="dxa"/>
            <w:hideMark/>
          </w:tcPr>
          <w:p w14:paraId="7E03DABB" w14:textId="77777777" w:rsidR="00F64F61" w:rsidRPr="00332C7D" w:rsidRDefault="00F64F61" w:rsidP="00E20F15">
            <w:pPr>
              <w:spacing w:after="160" w:line="278" w:lineRule="auto"/>
              <w:rPr>
                <w:sz w:val="20"/>
                <w:szCs w:val="20"/>
              </w:rPr>
            </w:pPr>
            <w:r w:rsidRPr="00332C7D">
              <w:rPr>
                <w:sz w:val="20"/>
                <w:szCs w:val="20"/>
              </w:rPr>
              <w:t>Brama wjazdowa 1</w:t>
            </w:r>
          </w:p>
        </w:tc>
        <w:tc>
          <w:tcPr>
            <w:tcW w:w="1549" w:type="dxa"/>
            <w:hideMark/>
          </w:tcPr>
          <w:p w14:paraId="74EB34D6" w14:textId="77777777" w:rsidR="00F64F61" w:rsidRPr="00332C7D" w:rsidRDefault="00F64F61" w:rsidP="00E20F15">
            <w:pPr>
              <w:spacing w:after="160" w:line="278" w:lineRule="auto"/>
              <w:rPr>
                <w:sz w:val="20"/>
                <w:szCs w:val="20"/>
              </w:rPr>
            </w:pPr>
            <w:r w:rsidRPr="00332C7D">
              <w:rPr>
                <w:sz w:val="20"/>
                <w:szCs w:val="20"/>
              </w:rPr>
              <w:t>0,2</w:t>
            </w:r>
          </w:p>
        </w:tc>
        <w:tc>
          <w:tcPr>
            <w:tcW w:w="0" w:type="auto"/>
            <w:hideMark/>
          </w:tcPr>
          <w:p w14:paraId="7E56EE26"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67FB241C"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71CB9397" w14:textId="77777777" w:rsidTr="00CE6714">
        <w:trPr>
          <w:trHeight w:val="401"/>
          <w:jc w:val="center"/>
        </w:trPr>
        <w:tc>
          <w:tcPr>
            <w:tcW w:w="0" w:type="auto"/>
            <w:hideMark/>
          </w:tcPr>
          <w:p w14:paraId="63C3CE00" w14:textId="77777777" w:rsidR="00F64F61" w:rsidRPr="00332C7D" w:rsidRDefault="00F64F61" w:rsidP="00E20F15">
            <w:pPr>
              <w:spacing w:after="160" w:line="278" w:lineRule="auto"/>
              <w:rPr>
                <w:sz w:val="20"/>
                <w:szCs w:val="20"/>
              </w:rPr>
            </w:pPr>
            <w:r w:rsidRPr="00332C7D">
              <w:rPr>
                <w:sz w:val="20"/>
                <w:szCs w:val="20"/>
              </w:rPr>
              <w:t>22</w:t>
            </w:r>
          </w:p>
        </w:tc>
        <w:tc>
          <w:tcPr>
            <w:tcW w:w="3644" w:type="dxa"/>
            <w:hideMark/>
          </w:tcPr>
          <w:p w14:paraId="69C2B2FC" w14:textId="77777777" w:rsidR="00F64F61" w:rsidRPr="00332C7D" w:rsidRDefault="00F64F61" w:rsidP="00E20F15">
            <w:pPr>
              <w:spacing w:after="160" w:line="278" w:lineRule="auto"/>
              <w:rPr>
                <w:sz w:val="20"/>
                <w:szCs w:val="20"/>
              </w:rPr>
            </w:pPr>
            <w:r w:rsidRPr="00332C7D">
              <w:rPr>
                <w:sz w:val="20"/>
                <w:szCs w:val="20"/>
              </w:rPr>
              <w:t>Brama wjazdowa 2</w:t>
            </w:r>
          </w:p>
        </w:tc>
        <w:tc>
          <w:tcPr>
            <w:tcW w:w="1549" w:type="dxa"/>
            <w:hideMark/>
          </w:tcPr>
          <w:p w14:paraId="6D595758" w14:textId="77777777" w:rsidR="00F64F61" w:rsidRPr="00332C7D" w:rsidRDefault="00F64F61" w:rsidP="00E20F15">
            <w:pPr>
              <w:spacing w:after="160" w:line="278" w:lineRule="auto"/>
              <w:rPr>
                <w:sz w:val="20"/>
                <w:szCs w:val="20"/>
              </w:rPr>
            </w:pPr>
            <w:r w:rsidRPr="00332C7D">
              <w:rPr>
                <w:sz w:val="20"/>
                <w:szCs w:val="20"/>
              </w:rPr>
              <w:t>0,2</w:t>
            </w:r>
          </w:p>
        </w:tc>
        <w:tc>
          <w:tcPr>
            <w:tcW w:w="0" w:type="auto"/>
            <w:hideMark/>
          </w:tcPr>
          <w:p w14:paraId="1778B718" w14:textId="77777777" w:rsidR="00F64F61" w:rsidRPr="00332C7D" w:rsidRDefault="00F64F61" w:rsidP="00E20F15">
            <w:pPr>
              <w:spacing w:after="160" w:line="278" w:lineRule="auto"/>
              <w:rPr>
                <w:sz w:val="20"/>
                <w:szCs w:val="20"/>
              </w:rPr>
            </w:pPr>
            <w:r w:rsidRPr="00332C7D">
              <w:rPr>
                <w:sz w:val="20"/>
                <w:szCs w:val="20"/>
              </w:rPr>
              <w:t>0,50</w:t>
            </w:r>
          </w:p>
        </w:tc>
        <w:tc>
          <w:tcPr>
            <w:tcW w:w="0" w:type="auto"/>
            <w:hideMark/>
          </w:tcPr>
          <w:p w14:paraId="0D14CB65" w14:textId="77777777" w:rsidR="00F64F61" w:rsidRPr="00332C7D" w:rsidRDefault="00F64F61" w:rsidP="00E20F15">
            <w:pPr>
              <w:spacing w:after="160" w:line="278" w:lineRule="auto"/>
              <w:rPr>
                <w:sz w:val="20"/>
                <w:szCs w:val="20"/>
              </w:rPr>
            </w:pPr>
            <w:r w:rsidRPr="00332C7D">
              <w:rPr>
                <w:sz w:val="20"/>
                <w:szCs w:val="20"/>
              </w:rPr>
              <w:t>0,1</w:t>
            </w:r>
          </w:p>
        </w:tc>
      </w:tr>
      <w:tr w:rsidR="00F64F61" w:rsidRPr="00332C7D" w14:paraId="632B9D91" w14:textId="77777777" w:rsidTr="00CE6714">
        <w:trPr>
          <w:trHeight w:val="401"/>
          <w:jc w:val="center"/>
        </w:trPr>
        <w:tc>
          <w:tcPr>
            <w:tcW w:w="0" w:type="auto"/>
            <w:hideMark/>
          </w:tcPr>
          <w:p w14:paraId="29EA0703" w14:textId="77777777" w:rsidR="00F64F61" w:rsidRPr="00332C7D" w:rsidRDefault="00F64F61" w:rsidP="00E20F15">
            <w:pPr>
              <w:spacing w:after="160" w:line="278" w:lineRule="auto"/>
              <w:rPr>
                <w:sz w:val="20"/>
                <w:szCs w:val="20"/>
              </w:rPr>
            </w:pPr>
          </w:p>
        </w:tc>
        <w:tc>
          <w:tcPr>
            <w:tcW w:w="3644" w:type="dxa"/>
            <w:hideMark/>
          </w:tcPr>
          <w:p w14:paraId="121BBB02" w14:textId="77777777" w:rsidR="00F64F61" w:rsidRPr="00332C7D" w:rsidRDefault="00F64F61" w:rsidP="00E20F15">
            <w:pPr>
              <w:spacing w:after="160" w:line="278" w:lineRule="auto"/>
              <w:rPr>
                <w:sz w:val="20"/>
                <w:szCs w:val="20"/>
              </w:rPr>
            </w:pPr>
            <w:r w:rsidRPr="00332C7D">
              <w:rPr>
                <w:sz w:val="20"/>
                <w:szCs w:val="20"/>
              </w:rPr>
              <w:t>Suma odbiorów bezpośrednich RG</w:t>
            </w:r>
          </w:p>
        </w:tc>
        <w:tc>
          <w:tcPr>
            <w:tcW w:w="1549" w:type="dxa"/>
            <w:hideMark/>
          </w:tcPr>
          <w:p w14:paraId="4CE2090D" w14:textId="77777777" w:rsidR="00F64F61" w:rsidRPr="00332C7D" w:rsidRDefault="00F64F61" w:rsidP="00E20F15">
            <w:pPr>
              <w:spacing w:after="160" w:line="278" w:lineRule="auto"/>
              <w:rPr>
                <w:sz w:val="20"/>
                <w:szCs w:val="20"/>
              </w:rPr>
            </w:pPr>
            <w:r w:rsidRPr="00332C7D">
              <w:rPr>
                <w:sz w:val="20"/>
                <w:szCs w:val="20"/>
              </w:rPr>
              <w:t>49,0</w:t>
            </w:r>
          </w:p>
        </w:tc>
        <w:tc>
          <w:tcPr>
            <w:tcW w:w="0" w:type="auto"/>
            <w:hideMark/>
          </w:tcPr>
          <w:p w14:paraId="168222F3" w14:textId="77777777" w:rsidR="00F64F61" w:rsidRPr="00332C7D" w:rsidRDefault="00F64F61" w:rsidP="00E20F15">
            <w:pPr>
              <w:spacing w:after="160" w:line="278" w:lineRule="auto"/>
              <w:rPr>
                <w:sz w:val="20"/>
                <w:szCs w:val="20"/>
              </w:rPr>
            </w:pPr>
          </w:p>
        </w:tc>
        <w:tc>
          <w:tcPr>
            <w:tcW w:w="0" w:type="auto"/>
            <w:hideMark/>
          </w:tcPr>
          <w:p w14:paraId="198374FC" w14:textId="77777777" w:rsidR="00F64F61" w:rsidRPr="00332C7D" w:rsidRDefault="00F64F61" w:rsidP="00E20F15">
            <w:pPr>
              <w:spacing w:after="160" w:line="278" w:lineRule="auto"/>
              <w:rPr>
                <w:sz w:val="20"/>
                <w:szCs w:val="20"/>
              </w:rPr>
            </w:pPr>
            <w:r w:rsidRPr="00332C7D">
              <w:rPr>
                <w:sz w:val="20"/>
                <w:szCs w:val="20"/>
              </w:rPr>
              <w:t>21,9</w:t>
            </w:r>
          </w:p>
        </w:tc>
      </w:tr>
    </w:tbl>
    <w:p w14:paraId="1B48C275" w14:textId="77777777" w:rsidR="00F64F61" w:rsidRPr="00332C7D" w:rsidRDefault="00F64F61" w:rsidP="00F64F61"/>
    <w:tbl>
      <w:tblPr>
        <w:tblStyle w:val="Tabela-Siatka"/>
        <w:tblW w:w="0" w:type="auto"/>
        <w:jc w:val="center"/>
        <w:tblLook w:val="04A0" w:firstRow="1" w:lastRow="0" w:firstColumn="1" w:lastColumn="0" w:noHBand="0" w:noVBand="1"/>
      </w:tblPr>
      <w:tblGrid>
        <w:gridCol w:w="2412"/>
        <w:gridCol w:w="2206"/>
        <w:gridCol w:w="2113"/>
      </w:tblGrid>
      <w:tr w:rsidR="00F64F61" w:rsidRPr="00332C7D" w14:paraId="343BC461" w14:textId="77777777" w:rsidTr="00CE6714">
        <w:trPr>
          <w:jc w:val="center"/>
        </w:trPr>
        <w:tc>
          <w:tcPr>
            <w:tcW w:w="0" w:type="auto"/>
            <w:hideMark/>
          </w:tcPr>
          <w:p w14:paraId="5158C2DE" w14:textId="77777777" w:rsidR="00F64F61" w:rsidRPr="00332C7D" w:rsidRDefault="00F64F61" w:rsidP="00E20F15">
            <w:pPr>
              <w:spacing w:after="160" w:line="278" w:lineRule="auto"/>
              <w:rPr>
                <w:sz w:val="20"/>
                <w:szCs w:val="20"/>
              </w:rPr>
            </w:pPr>
            <w:r w:rsidRPr="00332C7D">
              <w:rPr>
                <w:sz w:val="20"/>
                <w:szCs w:val="20"/>
              </w:rPr>
              <w:t>Pozycja</w:t>
            </w:r>
          </w:p>
        </w:tc>
        <w:tc>
          <w:tcPr>
            <w:tcW w:w="0" w:type="auto"/>
            <w:hideMark/>
          </w:tcPr>
          <w:p w14:paraId="5538999C" w14:textId="77777777" w:rsidR="00F64F61" w:rsidRPr="00332C7D" w:rsidRDefault="00F64F61" w:rsidP="00E20F15">
            <w:pPr>
              <w:spacing w:after="160" w:line="278" w:lineRule="auto"/>
              <w:rPr>
                <w:sz w:val="20"/>
                <w:szCs w:val="20"/>
              </w:rPr>
            </w:pPr>
            <w:r w:rsidRPr="00332C7D">
              <w:rPr>
                <w:sz w:val="20"/>
                <w:szCs w:val="20"/>
              </w:rPr>
              <w:t>Moc zainstalowana [kW]</w:t>
            </w:r>
          </w:p>
        </w:tc>
        <w:tc>
          <w:tcPr>
            <w:tcW w:w="0" w:type="auto"/>
            <w:hideMark/>
          </w:tcPr>
          <w:p w14:paraId="7769E324" w14:textId="77777777" w:rsidR="00F64F61" w:rsidRPr="00332C7D" w:rsidRDefault="00F64F61" w:rsidP="00E20F15">
            <w:pPr>
              <w:spacing w:after="160" w:line="278" w:lineRule="auto"/>
              <w:rPr>
                <w:sz w:val="20"/>
                <w:szCs w:val="20"/>
              </w:rPr>
            </w:pPr>
            <w:r w:rsidRPr="00332C7D">
              <w:rPr>
                <w:sz w:val="20"/>
                <w:szCs w:val="20"/>
              </w:rPr>
              <w:t>Moc obliczeniowa [kW]</w:t>
            </w:r>
          </w:p>
        </w:tc>
      </w:tr>
      <w:tr w:rsidR="00F64F61" w:rsidRPr="00332C7D" w14:paraId="056D7E84" w14:textId="77777777" w:rsidTr="00CE6714">
        <w:trPr>
          <w:jc w:val="center"/>
        </w:trPr>
        <w:tc>
          <w:tcPr>
            <w:tcW w:w="0" w:type="auto"/>
            <w:hideMark/>
          </w:tcPr>
          <w:p w14:paraId="73E99115" w14:textId="77777777" w:rsidR="00F64F61" w:rsidRPr="00332C7D" w:rsidRDefault="00F64F61" w:rsidP="00E20F15">
            <w:pPr>
              <w:spacing w:after="160" w:line="278" w:lineRule="auto"/>
              <w:rPr>
                <w:sz w:val="20"/>
                <w:szCs w:val="20"/>
              </w:rPr>
            </w:pPr>
            <w:r w:rsidRPr="00332C7D">
              <w:rPr>
                <w:sz w:val="20"/>
                <w:szCs w:val="20"/>
              </w:rPr>
              <w:t>Tablice podrzędne</w:t>
            </w:r>
          </w:p>
        </w:tc>
        <w:tc>
          <w:tcPr>
            <w:tcW w:w="0" w:type="auto"/>
            <w:hideMark/>
          </w:tcPr>
          <w:p w14:paraId="626FB648" w14:textId="77777777" w:rsidR="00F64F61" w:rsidRPr="00332C7D" w:rsidRDefault="00F64F61" w:rsidP="00E20F15">
            <w:pPr>
              <w:spacing w:after="160" w:line="278" w:lineRule="auto"/>
              <w:rPr>
                <w:sz w:val="20"/>
                <w:szCs w:val="20"/>
              </w:rPr>
            </w:pPr>
            <w:r w:rsidRPr="00332C7D">
              <w:rPr>
                <w:sz w:val="20"/>
                <w:szCs w:val="20"/>
              </w:rPr>
              <w:t>72,7</w:t>
            </w:r>
          </w:p>
        </w:tc>
        <w:tc>
          <w:tcPr>
            <w:tcW w:w="0" w:type="auto"/>
            <w:hideMark/>
          </w:tcPr>
          <w:p w14:paraId="72B0D879" w14:textId="77777777" w:rsidR="00F64F61" w:rsidRPr="00332C7D" w:rsidRDefault="00F64F61" w:rsidP="00E20F15">
            <w:pPr>
              <w:spacing w:after="160" w:line="278" w:lineRule="auto"/>
              <w:rPr>
                <w:sz w:val="20"/>
                <w:szCs w:val="20"/>
              </w:rPr>
            </w:pPr>
            <w:r w:rsidRPr="00332C7D">
              <w:rPr>
                <w:sz w:val="20"/>
                <w:szCs w:val="20"/>
              </w:rPr>
              <w:t>42,4</w:t>
            </w:r>
          </w:p>
        </w:tc>
      </w:tr>
      <w:tr w:rsidR="00F64F61" w:rsidRPr="00332C7D" w14:paraId="5237DA6A" w14:textId="77777777" w:rsidTr="00CE6714">
        <w:trPr>
          <w:jc w:val="center"/>
        </w:trPr>
        <w:tc>
          <w:tcPr>
            <w:tcW w:w="0" w:type="auto"/>
            <w:hideMark/>
          </w:tcPr>
          <w:p w14:paraId="549B3870" w14:textId="77777777" w:rsidR="00F64F61" w:rsidRPr="00332C7D" w:rsidRDefault="00F64F61" w:rsidP="00E20F15">
            <w:pPr>
              <w:spacing w:after="160" w:line="278" w:lineRule="auto"/>
              <w:rPr>
                <w:sz w:val="20"/>
                <w:szCs w:val="20"/>
              </w:rPr>
            </w:pPr>
            <w:r w:rsidRPr="00332C7D">
              <w:rPr>
                <w:sz w:val="20"/>
                <w:szCs w:val="20"/>
              </w:rPr>
              <w:t>Odbiory bezpośrednie z RG</w:t>
            </w:r>
          </w:p>
        </w:tc>
        <w:tc>
          <w:tcPr>
            <w:tcW w:w="0" w:type="auto"/>
            <w:hideMark/>
          </w:tcPr>
          <w:p w14:paraId="61D0FA26" w14:textId="77777777" w:rsidR="00F64F61" w:rsidRPr="00332C7D" w:rsidRDefault="00F64F61" w:rsidP="00E20F15">
            <w:pPr>
              <w:spacing w:after="160" w:line="278" w:lineRule="auto"/>
              <w:rPr>
                <w:sz w:val="20"/>
                <w:szCs w:val="20"/>
              </w:rPr>
            </w:pPr>
            <w:r w:rsidRPr="00332C7D">
              <w:rPr>
                <w:sz w:val="20"/>
                <w:szCs w:val="20"/>
              </w:rPr>
              <w:t>49,0</w:t>
            </w:r>
          </w:p>
        </w:tc>
        <w:tc>
          <w:tcPr>
            <w:tcW w:w="0" w:type="auto"/>
            <w:hideMark/>
          </w:tcPr>
          <w:p w14:paraId="29197F5D" w14:textId="77777777" w:rsidR="00F64F61" w:rsidRPr="00332C7D" w:rsidRDefault="00F64F61" w:rsidP="00E20F15">
            <w:pPr>
              <w:spacing w:after="160" w:line="278" w:lineRule="auto"/>
              <w:rPr>
                <w:sz w:val="20"/>
                <w:szCs w:val="20"/>
              </w:rPr>
            </w:pPr>
            <w:r w:rsidRPr="00332C7D">
              <w:rPr>
                <w:sz w:val="20"/>
                <w:szCs w:val="20"/>
              </w:rPr>
              <w:t>21,9</w:t>
            </w:r>
          </w:p>
        </w:tc>
      </w:tr>
      <w:tr w:rsidR="00F64F61" w:rsidRPr="00332C7D" w14:paraId="59846EA8" w14:textId="77777777" w:rsidTr="00CE6714">
        <w:trPr>
          <w:jc w:val="center"/>
        </w:trPr>
        <w:tc>
          <w:tcPr>
            <w:tcW w:w="0" w:type="auto"/>
            <w:hideMark/>
          </w:tcPr>
          <w:p w14:paraId="43C30739" w14:textId="77777777" w:rsidR="00F64F61" w:rsidRPr="00332C7D" w:rsidRDefault="00F64F61" w:rsidP="00E20F15">
            <w:pPr>
              <w:spacing w:after="160" w:line="278" w:lineRule="auto"/>
              <w:rPr>
                <w:sz w:val="20"/>
                <w:szCs w:val="20"/>
              </w:rPr>
            </w:pPr>
            <w:r w:rsidRPr="00332C7D">
              <w:rPr>
                <w:sz w:val="20"/>
                <w:szCs w:val="20"/>
              </w:rPr>
              <w:t>Razem</w:t>
            </w:r>
          </w:p>
        </w:tc>
        <w:tc>
          <w:tcPr>
            <w:tcW w:w="0" w:type="auto"/>
            <w:hideMark/>
          </w:tcPr>
          <w:p w14:paraId="2BF8F312" w14:textId="77777777" w:rsidR="00F64F61" w:rsidRPr="00332C7D" w:rsidRDefault="00F64F61" w:rsidP="00E20F15">
            <w:pPr>
              <w:spacing w:after="160" w:line="278" w:lineRule="auto"/>
              <w:rPr>
                <w:sz w:val="20"/>
                <w:szCs w:val="20"/>
              </w:rPr>
            </w:pPr>
            <w:r w:rsidRPr="00332C7D">
              <w:rPr>
                <w:sz w:val="20"/>
                <w:szCs w:val="20"/>
              </w:rPr>
              <w:t>121,7</w:t>
            </w:r>
          </w:p>
        </w:tc>
        <w:tc>
          <w:tcPr>
            <w:tcW w:w="0" w:type="auto"/>
            <w:hideMark/>
          </w:tcPr>
          <w:p w14:paraId="0891B975" w14:textId="77777777" w:rsidR="00F64F61" w:rsidRPr="00332C7D" w:rsidRDefault="00F64F61" w:rsidP="00E20F15">
            <w:pPr>
              <w:spacing w:after="160" w:line="278" w:lineRule="auto"/>
              <w:rPr>
                <w:sz w:val="20"/>
                <w:szCs w:val="20"/>
              </w:rPr>
            </w:pPr>
            <w:r w:rsidRPr="00332C7D">
              <w:rPr>
                <w:sz w:val="20"/>
                <w:szCs w:val="20"/>
              </w:rPr>
              <w:t>64,3</w:t>
            </w:r>
          </w:p>
        </w:tc>
      </w:tr>
    </w:tbl>
    <w:p w14:paraId="4DC9E928" w14:textId="77777777" w:rsidR="00F64F61" w:rsidRPr="00332C7D" w:rsidRDefault="00F64F61" w:rsidP="00F64F61">
      <w:pPr>
        <w:jc w:val="both"/>
        <w:rPr>
          <w:sz w:val="22"/>
          <w:szCs w:val="22"/>
        </w:rPr>
      </w:pPr>
    </w:p>
    <w:p w14:paraId="55066390" w14:textId="0FA0EFCD" w:rsidR="00DE0CB1" w:rsidRPr="00332C7D" w:rsidRDefault="00F64F61" w:rsidP="00F64F61">
      <w:pPr>
        <w:jc w:val="both"/>
        <w:rPr>
          <w:sz w:val="22"/>
          <w:szCs w:val="22"/>
        </w:rPr>
      </w:pPr>
      <w:r w:rsidRPr="00332C7D">
        <w:rPr>
          <w:sz w:val="22"/>
          <w:szCs w:val="22"/>
        </w:rPr>
        <w:t xml:space="preserve">Moc przyłączeniową obiektu przyjmuje się zatem na poziomie 65 </w:t>
      </w:r>
      <w:proofErr w:type="spellStart"/>
      <w:r w:rsidRPr="00332C7D">
        <w:rPr>
          <w:sz w:val="22"/>
          <w:szCs w:val="22"/>
        </w:rPr>
        <w:t>kW.</w:t>
      </w:r>
      <w:proofErr w:type="spellEnd"/>
    </w:p>
    <w:p w14:paraId="138CE8E5" w14:textId="5FCD18AC" w:rsidR="00DE0CB1" w:rsidRPr="00984B77" w:rsidRDefault="00DE0CB1" w:rsidP="00984B77">
      <w:pPr>
        <w:pStyle w:val="Styl1"/>
      </w:pPr>
      <w:bookmarkStart w:id="4" w:name="_Toc223965558"/>
      <w:r w:rsidRPr="00984B77">
        <w:lastRenderedPageBreak/>
        <w:t>Przeciwpożarowy wyłącznik prądu (PWP)</w:t>
      </w:r>
      <w:bookmarkEnd w:id="4"/>
    </w:p>
    <w:p w14:paraId="1FCF635F" w14:textId="77777777" w:rsidR="00DE0CB1" w:rsidRPr="00DE0CB1" w:rsidRDefault="00DE0CB1" w:rsidP="00C962B4">
      <w:pPr>
        <w:jc w:val="both"/>
        <w:rPr>
          <w:sz w:val="22"/>
          <w:szCs w:val="22"/>
        </w:rPr>
      </w:pPr>
      <w:r w:rsidRPr="00DE0CB1">
        <w:rPr>
          <w:sz w:val="22"/>
          <w:szCs w:val="22"/>
        </w:rPr>
        <w:t xml:space="preserve">W projektowanym obiekcie przewidziano zastosowanie przeciwpożarowego wyłącznika prądu (PWP), którego zadaniem jest odłączenie dopływu energii elektrycznej do instalacji obiektu w przypadku pożaru, z zachowaniem zasilania obwodów, które zgodnie z przepisami i funkcją obiektu powinny pozostać czynne. Układ przeciwpożarowego wyłącznika prądu zaprojektowano w oparciu o rozdzielnicę ZK-PWP zlokalizowaną przy elewacji budynku, w powiązaniu z rozdzielnicą główną RG. </w:t>
      </w:r>
    </w:p>
    <w:p w14:paraId="7224069B" w14:textId="77777777" w:rsidR="00DE0CB1" w:rsidRPr="00DE0CB1" w:rsidRDefault="00DE0CB1" w:rsidP="00C962B4">
      <w:pPr>
        <w:jc w:val="both"/>
        <w:rPr>
          <w:sz w:val="22"/>
          <w:szCs w:val="22"/>
        </w:rPr>
      </w:pPr>
      <w:r w:rsidRPr="00DE0CB1">
        <w:rPr>
          <w:sz w:val="22"/>
          <w:szCs w:val="22"/>
        </w:rPr>
        <w:t>Przeciwpożarowy wyłącznik prądu należy wykonać jako kompletny układ posiadający wymagane dopuszczenia i certyfikację zgodnie z obowiązującymi przepisami, w szczególności w zakresie stosowania wyrobów przeznaczonych do ochrony przeciwpożarowej. Cały układ PWP powinien być oparty na rozwiązaniach posiadających aktualne dopuszczenia CNBOP-PIB, odpowiednie do funkcji pełnionej przez dany element systemu. Dotyczy to zarówno elementu sterującego, sygnalizacyjnego, jak i wykonawczego. W projekcie i na etapie realizacji należy stosować wyłącznie urządzenia oraz zestawy wyrobów dopuszczone do stosowania w ochronie przeciwpożarowej i przeznaczone do realizacji funkcji przeciwpożarowego wyłącznika prądu.</w:t>
      </w:r>
    </w:p>
    <w:p w14:paraId="6B1E5301" w14:textId="77777777" w:rsidR="00DE0CB1" w:rsidRPr="00DE0CB1" w:rsidRDefault="00DE0CB1" w:rsidP="00C962B4">
      <w:pPr>
        <w:jc w:val="both"/>
        <w:rPr>
          <w:sz w:val="22"/>
          <w:szCs w:val="22"/>
        </w:rPr>
      </w:pPr>
      <w:r w:rsidRPr="00DE0CB1">
        <w:rPr>
          <w:sz w:val="22"/>
          <w:szCs w:val="22"/>
        </w:rPr>
        <w:t>Układ przeciwpożarowego wyłącznika prądu musi obejmować co najmniej:</w:t>
      </w:r>
    </w:p>
    <w:p w14:paraId="05634062" w14:textId="77777777" w:rsidR="00DE0CB1" w:rsidRPr="00DE0CB1" w:rsidRDefault="00DE0CB1" w:rsidP="00DE0CB1">
      <w:pPr>
        <w:numPr>
          <w:ilvl w:val="0"/>
          <w:numId w:val="4"/>
        </w:numPr>
        <w:jc w:val="both"/>
        <w:rPr>
          <w:sz w:val="22"/>
          <w:szCs w:val="22"/>
        </w:rPr>
      </w:pPr>
      <w:r w:rsidRPr="00DE0CB1">
        <w:rPr>
          <w:sz w:val="22"/>
          <w:szCs w:val="22"/>
        </w:rPr>
        <w:t>element sterujący – przycisk uruchamiający PWP, umieszczony w miejscu wymaganym przepisami, odpowiednio oznakowany i dostępny dla służb ratowniczych,</w:t>
      </w:r>
    </w:p>
    <w:p w14:paraId="4BA99C2F" w14:textId="77777777" w:rsidR="00DE0CB1" w:rsidRPr="00DE0CB1" w:rsidRDefault="00DE0CB1" w:rsidP="00DE0CB1">
      <w:pPr>
        <w:numPr>
          <w:ilvl w:val="0"/>
          <w:numId w:val="4"/>
        </w:numPr>
        <w:jc w:val="both"/>
        <w:rPr>
          <w:sz w:val="22"/>
          <w:szCs w:val="22"/>
        </w:rPr>
      </w:pPr>
      <w:r w:rsidRPr="00DE0CB1">
        <w:rPr>
          <w:sz w:val="22"/>
          <w:szCs w:val="22"/>
        </w:rPr>
        <w:t>element sygnalizacyjny – układ optycznej sygnalizacji stanu pracy / zadziałania PWP,</w:t>
      </w:r>
    </w:p>
    <w:p w14:paraId="44D993D6" w14:textId="77777777" w:rsidR="00DE0CB1" w:rsidRPr="00DE0CB1" w:rsidRDefault="00DE0CB1" w:rsidP="00DE0CB1">
      <w:pPr>
        <w:numPr>
          <w:ilvl w:val="0"/>
          <w:numId w:val="4"/>
        </w:numPr>
        <w:jc w:val="both"/>
        <w:rPr>
          <w:sz w:val="22"/>
          <w:szCs w:val="22"/>
        </w:rPr>
      </w:pPr>
      <w:r w:rsidRPr="00DE0CB1">
        <w:rPr>
          <w:sz w:val="22"/>
          <w:szCs w:val="22"/>
        </w:rPr>
        <w:t>element wykonawczy – aparat odłączający zasilanie obiektu, realizujący funkcję wyłączenia dopływu energii elektrycznej.</w:t>
      </w:r>
    </w:p>
    <w:p w14:paraId="6A094DA2" w14:textId="77777777" w:rsidR="00DE0CB1" w:rsidRPr="00DE0CB1" w:rsidRDefault="00DE0CB1" w:rsidP="00C962B4">
      <w:pPr>
        <w:jc w:val="both"/>
        <w:rPr>
          <w:sz w:val="22"/>
          <w:szCs w:val="22"/>
        </w:rPr>
      </w:pPr>
      <w:r w:rsidRPr="00DE0CB1">
        <w:rPr>
          <w:sz w:val="22"/>
          <w:szCs w:val="22"/>
        </w:rPr>
        <w:t xml:space="preserve">Wszystkie wskazane wyżej elementy powinny stanowić spójny, kompatybilny system, przebadany i dopuszczony do stosowania jako układ przeciwpożarowego wyłącznika prądu. Niedopuszczalne jest przypadkowe łączenie elementów różnych systemów bez potwierdzenia ich kompatybilności i zgodności z dokumentami </w:t>
      </w:r>
      <w:proofErr w:type="spellStart"/>
      <w:r w:rsidRPr="00DE0CB1">
        <w:rPr>
          <w:sz w:val="22"/>
          <w:szCs w:val="22"/>
        </w:rPr>
        <w:t>dopuszczeniowymi</w:t>
      </w:r>
      <w:proofErr w:type="spellEnd"/>
      <w:r w:rsidRPr="00DE0CB1">
        <w:rPr>
          <w:sz w:val="22"/>
          <w:szCs w:val="22"/>
        </w:rPr>
        <w:t>. Podstawą doboru urządzeń powinny być dokumenty producenta, aprobaty, krajowe oceny techniczne, świadectwa dopuszczenia oraz aktualne dokumenty CNBOP-PIB.</w:t>
      </w:r>
    </w:p>
    <w:p w14:paraId="01F43857" w14:textId="77777777" w:rsidR="00DE0CB1" w:rsidRPr="00DE0CB1" w:rsidRDefault="00DE0CB1" w:rsidP="00C962B4">
      <w:pPr>
        <w:jc w:val="both"/>
        <w:rPr>
          <w:sz w:val="22"/>
          <w:szCs w:val="22"/>
        </w:rPr>
      </w:pPr>
      <w:r w:rsidRPr="00DE0CB1">
        <w:rPr>
          <w:sz w:val="22"/>
          <w:szCs w:val="22"/>
        </w:rPr>
        <w:t>Przycisk PWP należy zlokalizować przy wejściu do obiektu uzgodnionym z rzeczoznawcą ds. zabezpieczeń przeciwpożarowych, w sposób zapewniający jego łatwą identyfikację i dostępność. Przycisk powinien być oznaczony zgodnie z wymaganiami ochrony przeciwpożarowej i współpracować z układem wykonawczym odcinającym zasilanie. Sygnalizacja zadziałania powinna być czytelna i jednoznacznie informować o stanie układu.</w:t>
      </w:r>
    </w:p>
    <w:p w14:paraId="11221815" w14:textId="77777777" w:rsidR="00DE0CB1" w:rsidRPr="00DE0CB1" w:rsidRDefault="00DE0CB1" w:rsidP="00C962B4">
      <w:pPr>
        <w:jc w:val="both"/>
        <w:rPr>
          <w:sz w:val="22"/>
          <w:szCs w:val="22"/>
        </w:rPr>
      </w:pPr>
      <w:r w:rsidRPr="00DE0CB1">
        <w:rPr>
          <w:sz w:val="22"/>
          <w:szCs w:val="22"/>
        </w:rPr>
        <w:t>Okablowanie pomiędzy przyciskiem PWP, elementem sygnalizacyjnym a aparatem wykonawczym należy prowadzić w sposób zapewniający zachowanie funkcji układu w warunkach pożaru, zgodnie z przyjętym rozwiązaniem systemowym i wymaganiami producenta. Przewody te należy mocować z wykorzystaniem uchwytów i elementów montażowych przeznaczonych do instalacji przeciwpożarowych, mocowanych do elementów konstrukcyjnych budynku, np. do stropu lub ścian żelbetowych. Sposób prowadzenia i mocowania przewodów powinien odpowiadać wymaganiom dla instalacji związanych z bezpieczeństwem pożarowym.</w:t>
      </w:r>
    </w:p>
    <w:p w14:paraId="64029321" w14:textId="77777777" w:rsidR="00DE0CB1" w:rsidRPr="00332C7D" w:rsidRDefault="00DE0CB1" w:rsidP="00C962B4">
      <w:pPr>
        <w:jc w:val="both"/>
        <w:rPr>
          <w:sz w:val="22"/>
          <w:szCs w:val="22"/>
        </w:rPr>
      </w:pPr>
      <w:r w:rsidRPr="00DE0CB1">
        <w:rPr>
          <w:sz w:val="22"/>
          <w:szCs w:val="22"/>
        </w:rPr>
        <w:t xml:space="preserve">W przypadku występowania w obiekcie urządzeń, które zgodnie z funkcją pożarową budynku powinny zachować zasilanie po zadziałaniu PWP, ich zasilanie należy wydzielić i wykonać zgodnie z wymaganiami ochrony przeciwpożarowej oraz scenariuszem pożarowym obiektu. Rozwiązanie to należy każdorazowo </w:t>
      </w:r>
      <w:r w:rsidRPr="00DE0CB1">
        <w:rPr>
          <w:sz w:val="22"/>
          <w:szCs w:val="22"/>
        </w:rPr>
        <w:lastRenderedPageBreak/>
        <w:t>skoordynować z dokumentacją pozostałych branż oraz wymaganiami rzeczoznawcy ds. zabezpieczeń przeciwpożarowych.</w:t>
      </w:r>
    </w:p>
    <w:p w14:paraId="6879610C" w14:textId="4C6AFA8E" w:rsidR="00DE0CB1" w:rsidRPr="00332C7D" w:rsidRDefault="00DE0CB1" w:rsidP="00F64F61">
      <w:pPr>
        <w:jc w:val="both"/>
        <w:rPr>
          <w:sz w:val="22"/>
          <w:szCs w:val="22"/>
        </w:rPr>
      </w:pPr>
      <w:r w:rsidRPr="00332C7D">
        <w:rPr>
          <w:sz w:val="22"/>
          <w:szCs w:val="22"/>
        </w:rPr>
        <w:t>Z uwagi na lokalizację tablicy T-KOM w serwerowni dopuszcza się w przyszłości możliwość zastosowania centralnego UPS dla odbiorów komputerowych i gniazd DATA. Rozwiązanie to stanowi opcję rozbudowy instalacji. W przypadku montażu UPS należy objąć go wyłączeniem przez PWP, zapewniając jego prawidłową współpracę z układem przeciwpożarowego wyłącznika prądu.</w:t>
      </w:r>
    </w:p>
    <w:p w14:paraId="7F621EC1" w14:textId="358DE79B" w:rsidR="00C962B4" w:rsidRPr="00984B77" w:rsidRDefault="00C962B4" w:rsidP="00984B77">
      <w:pPr>
        <w:pStyle w:val="Styl1"/>
      </w:pPr>
      <w:bookmarkStart w:id="5" w:name="_Toc223965559"/>
      <w:r w:rsidRPr="00984B77">
        <w:t>Rozdzielnica główna RG oraz tablice odbiorcze</w:t>
      </w:r>
      <w:bookmarkEnd w:id="5"/>
    </w:p>
    <w:p w14:paraId="7242CF65" w14:textId="77777777" w:rsidR="00C962B4" w:rsidRPr="00C962B4" w:rsidRDefault="00C962B4" w:rsidP="00C962B4">
      <w:pPr>
        <w:jc w:val="both"/>
        <w:rPr>
          <w:sz w:val="22"/>
          <w:szCs w:val="22"/>
        </w:rPr>
      </w:pPr>
      <w:r w:rsidRPr="00C962B4">
        <w:rPr>
          <w:sz w:val="22"/>
          <w:szCs w:val="22"/>
        </w:rPr>
        <w:t xml:space="preserve">W obiekcie przewidziano rozdzielnicę główną RG oraz tablice odbiorcze TP1-A, TP1-B, TP2, T-GAR i T-KOM. Wszystkie rozdzielnice należy wykonać jako kompletne zestawy rozdzielcze </w:t>
      </w:r>
      <w:proofErr w:type="spellStart"/>
      <w:r w:rsidRPr="00C962B4">
        <w:rPr>
          <w:sz w:val="22"/>
          <w:szCs w:val="22"/>
        </w:rPr>
        <w:t>nn</w:t>
      </w:r>
      <w:proofErr w:type="spellEnd"/>
      <w:r w:rsidRPr="00C962B4">
        <w:rPr>
          <w:sz w:val="22"/>
          <w:szCs w:val="22"/>
        </w:rPr>
        <w:t xml:space="preserve">, zgodne z PN-EN 61439, przystosowane do pracy w instalacji 230/400 V, 50 </w:t>
      </w:r>
      <w:proofErr w:type="spellStart"/>
      <w:r w:rsidRPr="00C962B4">
        <w:rPr>
          <w:sz w:val="22"/>
          <w:szCs w:val="22"/>
        </w:rPr>
        <w:t>Hz</w:t>
      </w:r>
      <w:proofErr w:type="spellEnd"/>
      <w:r w:rsidRPr="00C962B4">
        <w:rPr>
          <w:sz w:val="22"/>
          <w:szCs w:val="22"/>
        </w:rPr>
        <w:t>, w układzie TN-C-S, z zachowaniem wymagań ochrony przeciwporażeniowej, przeciwprzepięciowej i eksploatacyjnej.</w:t>
      </w:r>
    </w:p>
    <w:p w14:paraId="081B3B39" w14:textId="77777777" w:rsidR="00C962B4" w:rsidRPr="00C962B4" w:rsidRDefault="00C962B4" w:rsidP="00C962B4">
      <w:pPr>
        <w:jc w:val="both"/>
        <w:rPr>
          <w:sz w:val="22"/>
          <w:szCs w:val="22"/>
        </w:rPr>
      </w:pPr>
      <w:r w:rsidRPr="00C962B4">
        <w:rPr>
          <w:sz w:val="22"/>
          <w:szCs w:val="22"/>
        </w:rPr>
        <w:t>5.1. Wymagania ogólne</w:t>
      </w:r>
    </w:p>
    <w:p w14:paraId="17BBB1FB" w14:textId="77777777" w:rsidR="00C962B4" w:rsidRPr="00C962B4" w:rsidRDefault="00C962B4" w:rsidP="00C962B4">
      <w:pPr>
        <w:jc w:val="both"/>
        <w:rPr>
          <w:sz w:val="22"/>
          <w:szCs w:val="22"/>
        </w:rPr>
      </w:pPr>
      <w:r w:rsidRPr="00C962B4">
        <w:rPr>
          <w:sz w:val="22"/>
          <w:szCs w:val="22"/>
        </w:rPr>
        <w:t>Dla wszystkich rozdzielnic należy przyjąć:</w:t>
      </w:r>
    </w:p>
    <w:p w14:paraId="16A7AD79" w14:textId="77777777" w:rsidR="00C962B4" w:rsidRPr="00C962B4" w:rsidRDefault="00C962B4" w:rsidP="00C962B4">
      <w:pPr>
        <w:numPr>
          <w:ilvl w:val="0"/>
          <w:numId w:val="5"/>
        </w:numPr>
        <w:jc w:val="both"/>
        <w:rPr>
          <w:sz w:val="22"/>
          <w:szCs w:val="22"/>
        </w:rPr>
      </w:pPr>
      <w:r w:rsidRPr="00C962B4">
        <w:rPr>
          <w:sz w:val="22"/>
          <w:szCs w:val="22"/>
        </w:rPr>
        <w:t xml:space="preserve">napięcie znamionowe pracy: 230/400 V AC, 50 </w:t>
      </w:r>
      <w:proofErr w:type="spellStart"/>
      <w:r w:rsidRPr="00C962B4">
        <w:rPr>
          <w:sz w:val="22"/>
          <w:szCs w:val="22"/>
        </w:rPr>
        <w:t>Hz</w:t>
      </w:r>
      <w:proofErr w:type="spellEnd"/>
      <w:r w:rsidRPr="00C962B4">
        <w:rPr>
          <w:sz w:val="22"/>
          <w:szCs w:val="22"/>
        </w:rPr>
        <w:t>,</w:t>
      </w:r>
    </w:p>
    <w:p w14:paraId="30F5627F" w14:textId="77777777" w:rsidR="00C962B4" w:rsidRPr="00C962B4" w:rsidRDefault="00C962B4" w:rsidP="00C962B4">
      <w:pPr>
        <w:numPr>
          <w:ilvl w:val="0"/>
          <w:numId w:val="5"/>
        </w:numPr>
        <w:jc w:val="both"/>
        <w:rPr>
          <w:sz w:val="22"/>
          <w:szCs w:val="22"/>
        </w:rPr>
      </w:pPr>
      <w:r w:rsidRPr="00C962B4">
        <w:rPr>
          <w:sz w:val="22"/>
          <w:szCs w:val="22"/>
        </w:rPr>
        <w:t>klasę ochronności: I dla obudów metalowych,</w:t>
      </w:r>
    </w:p>
    <w:p w14:paraId="50D072AF" w14:textId="77777777" w:rsidR="00C962B4" w:rsidRPr="00C962B4" w:rsidRDefault="00C962B4" w:rsidP="00C962B4">
      <w:pPr>
        <w:numPr>
          <w:ilvl w:val="0"/>
          <w:numId w:val="5"/>
        </w:numPr>
        <w:jc w:val="both"/>
        <w:rPr>
          <w:sz w:val="22"/>
          <w:szCs w:val="22"/>
        </w:rPr>
      </w:pPr>
      <w:r w:rsidRPr="00C962B4">
        <w:rPr>
          <w:sz w:val="22"/>
          <w:szCs w:val="22"/>
        </w:rPr>
        <w:t>stopień ochrony obudowy zgodnie z lokalizacją tablicy,</w:t>
      </w:r>
    </w:p>
    <w:p w14:paraId="67CC8787" w14:textId="77777777" w:rsidR="00C962B4" w:rsidRPr="00C962B4" w:rsidRDefault="00C962B4" w:rsidP="00C962B4">
      <w:pPr>
        <w:numPr>
          <w:ilvl w:val="0"/>
          <w:numId w:val="5"/>
        </w:numPr>
        <w:jc w:val="both"/>
        <w:rPr>
          <w:sz w:val="22"/>
          <w:szCs w:val="22"/>
        </w:rPr>
      </w:pPr>
      <w:r w:rsidRPr="00C962B4">
        <w:rPr>
          <w:sz w:val="22"/>
          <w:szCs w:val="22"/>
        </w:rPr>
        <w:t>aparaturę o zdolności zwarciowej dostosowanej do miejsca montażu, przy czym:</w:t>
      </w:r>
    </w:p>
    <w:p w14:paraId="2C782BB9" w14:textId="651C7362" w:rsidR="00C962B4" w:rsidRPr="00C962B4" w:rsidRDefault="00C962B4" w:rsidP="00C962B4">
      <w:pPr>
        <w:numPr>
          <w:ilvl w:val="1"/>
          <w:numId w:val="5"/>
        </w:numPr>
        <w:jc w:val="both"/>
        <w:rPr>
          <w:sz w:val="22"/>
          <w:szCs w:val="22"/>
        </w:rPr>
      </w:pPr>
      <w:r w:rsidRPr="00C962B4">
        <w:rPr>
          <w:sz w:val="22"/>
          <w:szCs w:val="22"/>
        </w:rPr>
        <w:t xml:space="preserve">dla tablic odbiorczych przyjmować </w:t>
      </w:r>
      <w:r w:rsidR="00830A43" w:rsidRPr="00332C7D">
        <w:rPr>
          <w:sz w:val="22"/>
          <w:szCs w:val="22"/>
        </w:rPr>
        <w:t>6</w:t>
      </w:r>
      <w:r w:rsidRPr="00C962B4">
        <w:rPr>
          <w:sz w:val="22"/>
          <w:szCs w:val="22"/>
        </w:rPr>
        <w:t xml:space="preserve"> </w:t>
      </w:r>
      <w:proofErr w:type="spellStart"/>
      <w:r w:rsidRPr="00C962B4">
        <w:rPr>
          <w:sz w:val="22"/>
          <w:szCs w:val="22"/>
        </w:rPr>
        <w:t>kA</w:t>
      </w:r>
      <w:proofErr w:type="spellEnd"/>
      <w:r w:rsidRPr="00C962B4">
        <w:rPr>
          <w:sz w:val="22"/>
          <w:szCs w:val="22"/>
        </w:rPr>
        <w:t>,</w:t>
      </w:r>
    </w:p>
    <w:p w14:paraId="19321E58" w14:textId="1387A611" w:rsidR="00C962B4" w:rsidRPr="00C962B4" w:rsidRDefault="00C962B4" w:rsidP="00C962B4">
      <w:pPr>
        <w:numPr>
          <w:ilvl w:val="1"/>
          <w:numId w:val="5"/>
        </w:numPr>
        <w:jc w:val="both"/>
        <w:rPr>
          <w:sz w:val="22"/>
          <w:szCs w:val="22"/>
        </w:rPr>
      </w:pPr>
      <w:r w:rsidRPr="00C962B4">
        <w:rPr>
          <w:sz w:val="22"/>
          <w:szCs w:val="22"/>
        </w:rPr>
        <w:t xml:space="preserve">dla RG przyjmować </w:t>
      </w:r>
      <w:r w:rsidR="00830A43" w:rsidRPr="00332C7D">
        <w:rPr>
          <w:sz w:val="22"/>
          <w:szCs w:val="22"/>
        </w:rPr>
        <w:t>10</w:t>
      </w:r>
      <w:r w:rsidRPr="00C962B4">
        <w:rPr>
          <w:sz w:val="22"/>
          <w:szCs w:val="22"/>
        </w:rPr>
        <w:t xml:space="preserve"> </w:t>
      </w:r>
      <w:proofErr w:type="spellStart"/>
      <w:r w:rsidRPr="00C962B4">
        <w:rPr>
          <w:sz w:val="22"/>
          <w:szCs w:val="22"/>
        </w:rPr>
        <w:t>kA</w:t>
      </w:r>
      <w:proofErr w:type="spellEnd"/>
      <w:r w:rsidRPr="00C962B4">
        <w:rPr>
          <w:sz w:val="22"/>
          <w:szCs w:val="22"/>
        </w:rPr>
        <w:t>,</w:t>
      </w:r>
    </w:p>
    <w:p w14:paraId="32C2CA0C" w14:textId="77777777" w:rsidR="00C962B4" w:rsidRPr="00C962B4" w:rsidRDefault="00C962B4" w:rsidP="00C962B4">
      <w:pPr>
        <w:numPr>
          <w:ilvl w:val="0"/>
          <w:numId w:val="5"/>
        </w:numPr>
        <w:jc w:val="both"/>
        <w:rPr>
          <w:sz w:val="22"/>
          <w:szCs w:val="22"/>
        </w:rPr>
      </w:pPr>
      <w:r w:rsidRPr="00C962B4">
        <w:rPr>
          <w:sz w:val="22"/>
          <w:szCs w:val="22"/>
        </w:rPr>
        <w:t>listwy zaciskowe PE i N,</w:t>
      </w:r>
    </w:p>
    <w:p w14:paraId="75CDEB0C" w14:textId="77777777" w:rsidR="00C962B4" w:rsidRPr="00C962B4" w:rsidRDefault="00C962B4" w:rsidP="00C962B4">
      <w:pPr>
        <w:numPr>
          <w:ilvl w:val="0"/>
          <w:numId w:val="5"/>
        </w:numPr>
        <w:jc w:val="both"/>
        <w:rPr>
          <w:sz w:val="22"/>
          <w:szCs w:val="22"/>
        </w:rPr>
      </w:pPr>
      <w:r w:rsidRPr="00C962B4">
        <w:rPr>
          <w:sz w:val="22"/>
          <w:szCs w:val="22"/>
        </w:rPr>
        <w:t>trwałe opisy aparatów, odpływów i obwodów,</w:t>
      </w:r>
    </w:p>
    <w:p w14:paraId="77BF3081" w14:textId="77777777" w:rsidR="00C962B4" w:rsidRPr="00C962B4" w:rsidRDefault="00C962B4" w:rsidP="00C962B4">
      <w:pPr>
        <w:numPr>
          <w:ilvl w:val="0"/>
          <w:numId w:val="5"/>
        </w:numPr>
        <w:jc w:val="both"/>
        <w:rPr>
          <w:sz w:val="22"/>
          <w:szCs w:val="22"/>
        </w:rPr>
      </w:pPr>
      <w:r w:rsidRPr="00C962B4">
        <w:rPr>
          <w:sz w:val="22"/>
          <w:szCs w:val="22"/>
        </w:rPr>
        <w:t>minimum 20% rezerwy modułowej i montażowej.</w:t>
      </w:r>
    </w:p>
    <w:p w14:paraId="7CB4BC85" w14:textId="77777777" w:rsidR="00C962B4" w:rsidRPr="00C962B4" w:rsidRDefault="00C962B4" w:rsidP="00C962B4">
      <w:pPr>
        <w:jc w:val="both"/>
        <w:rPr>
          <w:sz w:val="22"/>
          <w:szCs w:val="22"/>
        </w:rPr>
      </w:pPr>
      <w:r w:rsidRPr="00C962B4">
        <w:rPr>
          <w:sz w:val="22"/>
          <w:szCs w:val="22"/>
        </w:rPr>
        <w:t>5.2. Rozdzielnica główna RG</w:t>
      </w:r>
    </w:p>
    <w:p w14:paraId="3CB13DAB" w14:textId="77777777" w:rsidR="00C962B4" w:rsidRPr="00C962B4" w:rsidRDefault="00C962B4" w:rsidP="00C962B4">
      <w:pPr>
        <w:jc w:val="both"/>
        <w:rPr>
          <w:sz w:val="22"/>
          <w:szCs w:val="22"/>
        </w:rPr>
      </w:pPr>
      <w:r w:rsidRPr="00C962B4">
        <w:rPr>
          <w:sz w:val="22"/>
          <w:szCs w:val="22"/>
        </w:rPr>
        <w:t>Rozdzielnicę RG należy wykonać jako metalową, wolnostojącą.</w:t>
      </w:r>
    </w:p>
    <w:p w14:paraId="76978CA1" w14:textId="77777777" w:rsidR="00C962B4" w:rsidRPr="00C962B4" w:rsidRDefault="00C962B4" w:rsidP="00C962B4">
      <w:pPr>
        <w:jc w:val="both"/>
        <w:rPr>
          <w:sz w:val="22"/>
          <w:szCs w:val="22"/>
        </w:rPr>
      </w:pPr>
      <w:r w:rsidRPr="00C962B4">
        <w:rPr>
          <w:sz w:val="22"/>
          <w:szCs w:val="22"/>
        </w:rPr>
        <w:t>Parametry minimalne:</w:t>
      </w:r>
    </w:p>
    <w:p w14:paraId="2EFAEF94" w14:textId="77777777" w:rsidR="00C962B4" w:rsidRPr="00C962B4" w:rsidRDefault="00C962B4" w:rsidP="00C962B4">
      <w:pPr>
        <w:numPr>
          <w:ilvl w:val="0"/>
          <w:numId w:val="6"/>
        </w:numPr>
        <w:jc w:val="both"/>
        <w:rPr>
          <w:sz w:val="22"/>
          <w:szCs w:val="22"/>
        </w:rPr>
      </w:pPr>
      <w:r w:rsidRPr="00C962B4">
        <w:rPr>
          <w:sz w:val="22"/>
          <w:szCs w:val="22"/>
        </w:rPr>
        <w:t>obudowa metalowa,</w:t>
      </w:r>
    </w:p>
    <w:p w14:paraId="6BC5DA9A" w14:textId="77777777" w:rsidR="00C962B4" w:rsidRPr="00C962B4" w:rsidRDefault="00C962B4" w:rsidP="00C962B4">
      <w:pPr>
        <w:numPr>
          <w:ilvl w:val="0"/>
          <w:numId w:val="6"/>
        </w:numPr>
        <w:jc w:val="both"/>
        <w:rPr>
          <w:sz w:val="22"/>
          <w:szCs w:val="22"/>
        </w:rPr>
      </w:pPr>
      <w:r w:rsidRPr="00C962B4">
        <w:rPr>
          <w:sz w:val="22"/>
          <w:szCs w:val="22"/>
        </w:rPr>
        <w:t>montaż wolnostojący,</w:t>
      </w:r>
    </w:p>
    <w:p w14:paraId="20603DFC" w14:textId="77777777" w:rsidR="00C962B4" w:rsidRPr="00C962B4" w:rsidRDefault="00C962B4" w:rsidP="00C962B4">
      <w:pPr>
        <w:numPr>
          <w:ilvl w:val="0"/>
          <w:numId w:val="6"/>
        </w:numPr>
        <w:jc w:val="both"/>
        <w:rPr>
          <w:sz w:val="22"/>
          <w:szCs w:val="22"/>
        </w:rPr>
      </w:pPr>
      <w:r w:rsidRPr="00C962B4">
        <w:rPr>
          <w:sz w:val="22"/>
          <w:szCs w:val="22"/>
        </w:rPr>
        <w:t>klasa ochronności: I,</w:t>
      </w:r>
    </w:p>
    <w:p w14:paraId="27369FBA" w14:textId="77777777" w:rsidR="00C962B4" w:rsidRPr="00C962B4" w:rsidRDefault="00C962B4" w:rsidP="00C962B4">
      <w:pPr>
        <w:numPr>
          <w:ilvl w:val="0"/>
          <w:numId w:val="6"/>
        </w:numPr>
        <w:jc w:val="both"/>
        <w:rPr>
          <w:sz w:val="22"/>
          <w:szCs w:val="22"/>
        </w:rPr>
      </w:pPr>
      <w:r w:rsidRPr="00C962B4">
        <w:rPr>
          <w:sz w:val="22"/>
          <w:szCs w:val="22"/>
        </w:rPr>
        <w:t>stopień ochrony: min. IP31,</w:t>
      </w:r>
    </w:p>
    <w:p w14:paraId="759A585E" w14:textId="77777777" w:rsidR="00C962B4" w:rsidRPr="00C962B4" w:rsidRDefault="00C962B4" w:rsidP="00C962B4">
      <w:pPr>
        <w:numPr>
          <w:ilvl w:val="0"/>
          <w:numId w:val="6"/>
        </w:numPr>
        <w:jc w:val="both"/>
        <w:rPr>
          <w:sz w:val="22"/>
          <w:szCs w:val="22"/>
        </w:rPr>
      </w:pPr>
      <w:r w:rsidRPr="00C962B4">
        <w:rPr>
          <w:sz w:val="22"/>
          <w:szCs w:val="22"/>
        </w:rPr>
        <w:t>odporność mechaniczna: min. IK08,</w:t>
      </w:r>
    </w:p>
    <w:p w14:paraId="3D3CF806" w14:textId="4391D57D" w:rsidR="00C962B4" w:rsidRPr="00C962B4" w:rsidRDefault="00C962B4" w:rsidP="00C962B4">
      <w:pPr>
        <w:numPr>
          <w:ilvl w:val="0"/>
          <w:numId w:val="6"/>
        </w:numPr>
        <w:jc w:val="both"/>
        <w:rPr>
          <w:sz w:val="22"/>
          <w:szCs w:val="22"/>
        </w:rPr>
      </w:pPr>
      <w:r w:rsidRPr="00C962B4">
        <w:rPr>
          <w:sz w:val="22"/>
          <w:szCs w:val="22"/>
        </w:rPr>
        <w:t xml:space="preserve">zdolność zwarciowa aparatury: 10 </w:t>
      </w:r>
      <w:proofErr w:type="spellStart"/>
      <w:r w:rsidRPr="00C962B4">
        <w:rPr>
          <w:sz w:val="22"/>
          <w:szCs w:val="22"/>
        </w:rPr>
        <w:t>kA</w:t>
      </w:r>
      <w:proofErr w:type="spellEnd"/>
      <w:r w:rsidRPr="00C962B4">
        <w:rPr>
          <w:sz w:val="22"/>
          <w:szCs w:val="22"/>
        </w:rPr>
        <w:t>,</w:t>
      </w:r>
    </w:p>
    <w:p w14:paraId="6703CAFB" w14:textId="77777777" w:rsidR="00C962B4" w:rsidRPr="00C962B4" w:rsidRDefault="00C962B4" w:rsidP="00C962B4">
      <w:pPr>
        <w:numPr>
          <w:ilvl w:val="0"/>
          <w:numId w:val="6"/>
        </w:numPr>
        <w:jc w:val="both"/>
        <w:rPr>
          <w:sz w:val="22"/>
          <w:szCs w:val="22"/>
        </w:rPr>
      </w:pPr>
      <w:r w:rsidRPr="00C962B4">
        <w:rPr>
          <w:sz w:val="22"/>
          <w:szCs w:val="22"/>
        </w:rPr>
        <w:t>wyposażenie zgodne ze schematem, w tym aparat główny, SPD T1+T2, zabezpieczenia odpływów, listwy PE i N,</w:t>
      </w:r>
    </w:p>
    <w:p w14:paraId="178EDFFE" w14:textId="77777777" w:rsidR="00C962B4" w:rsidRPr="00C962B4" w:rsidRDefault="00C962B4" w:rsidP="00C962B4">
      <w:pPr>
        <w:numPr>
          <w:ilvl w:val="0"/>
          <w:numId w:val="6"/>
        </w:numPr>
        <w:jc w:val="both"/>
        <w:rPr>
          <w:sz w:val="22"/>
          <w:szCs w:val="22"/>
        </w:rPr>
      </w:pPr>
      <w:r w:rsidRPr="00C962B4">
        <w:rPr>
          <w:sz w:val="22"/>
          <w:szCs w:val="22"/>
        </w:rPr>
        <w:lastRenderedPageBreak/>
        <w:t>rezerwa rozbudowy: min. 20%.</w:t>
      </w:r>
    </w:p>
    <w:p w14:paraId="5F33E0D3" w14:textId="77777777" w:rsidR="00C962B4" w:rsidRPr="00C962B4" w:rsidRDefault="00C962B4" w:rsidP="00C962B4">
      <w:pPr>
        <w:jc w:val="both"/>
        <w:rPr>
          <w:sz w:val="22"/>
          <w:szCs w:val="22"/>
        </w:rPr>
      </w:pPr>
      <w:r w:rsidRPr="00C962B4">
        <w:rPr>
          <w:sz w:val="22"/>
          <w:szCs w:val="22"/>
        </w:rPr>
        <w:t>5.3. Tablice TP1-A, TP1-B, TP2</w:t>
      </w:r>
    </w:p>
    <w:p w14:paraId="6444D86A" w14:textId="77777777" w:rsidR="00C962B4" w:rsidRPr="00C962B4" w:rsidRDefault="00C962B4" w:rsidP="00C962B4">
      <w:pPr>
        <w:jc w:val="both"/>
        <w:rPr>
          <w:sz w:val="22"/>
          <w:szCs w:val="22"/>
        </w:rPr>
      </w:pPr>
      <w:r w:rsidRPr="00C962B4">
        <w:rPr>
          <w:sz w:val="22"/>
          <w:szCs w:val="22"/>
        </w:rPr>
        <w:t>Tablice TP1-A, TP1-B oraz TP2 należy wykonać jako podtynkowe, z białymi metalowymi drzwiczkami zamykanymi na kluczyk.</w:t>
      </w:r>
    </w:p>
    <w:p w14:paraId="402F4B93" w14:textId="77777777" w:rsidR="00C962B4" w:rsidRPr="00C962B4" w:rsidRDefault="00C962B4" w:rsidP="00C962B4">
      <w:pPr>
        <w:jc w:val="both"/>
        <w:rPr>
          <w:sz w:val="22"/>
          <w:szCs w:val="22"/>
        </w:rPr>
      </w:pPr>
      <w:r w:rsidRPr="00C962B4">
        <w:rPr>
          <w:sz w:val="22"/>
          <w:szCs w:val="22"/>
        </w:rPr>
        <w:t>Parametry minimalne:</w:t>
      </w:r>
    </w:p>
    <w:p w14:paraId="717323E9" w14:textId="77777777" w:rsidR="00C962B4" w:rsidRPr="00C962B4" w:rsidRDefault="00C962B4" w:rsidP="00C962B4">
      <w:pPr>
        <w:numPr>
          <w:ilvl w:val="0"/>
          <w:numId w:val="7"/>
        </w:numPr>
        <w:jc w:val="both"/>
        <w:rPr>
          <w:sz w:val="22"/>
          <w:szCs w:val="22"/>
        </w:rPr>
      </w:pPr>
      <w:r w:rsidRPr="00C962B4">
        <w:rPr>
          <w:sz w:val="22"/>
          <w:szCs w:val="22"/>
        </w:rPr>
        <w:t>wykonanie podtynkowe,</w:t>
      </w:r>
    </w:p>
    <w:p w14:paraId="693595DB" w14:textId="77777777" w:rsidR="00C962B4" w:rsidRPr="00C962B4" w:rsidRDefault="00C962B4" w:rsidP="00C962B4">
      <w:pPr>
        <w:numPr>
          <w:ilvl w:val="0"/>
          <w:numId w:val="7"/>
        </w:numPr>
        <w:jc w:val="both"/>
        <w:rPr>
          <w:sz w:val="22"/>
          <w:szCs w:val="22"/>
        </w:rPr>
      </w:pPr>
      <w:r w:rsidRPr="00C962B4">
        <w:rPr>
          <w:sz w:val="22"/>
          <w:szCs w:val="22"/>
        </w:rPr>
        <w:t>drzwiczki metalowe, pełne, białe,</w:t>
      </w:r>
    </w:p>
    <w:p w14:paraId="47C2E845" w14:textId="77777777" w:rsidR="00C962B4" w:rsidRPr="00C962B4" w:rsidRDefault="00C962B4" w:rsidP="00C962B4">
      <w:pPr>
        <w:numPr>
          <w:ilvl w:val="0"/>
          <w:numId w:val="7"/>
        </w:numPr>
        <w:jc w:val="both"/>
        <w:rPr>
          <w:sz w:val="22"/>
          <w:szCs w:val="22"/>
        </w:rPr>
      </w:pPr>
      <w:r w:rsidRPr="00C962B4">
        <w:rPr>
          <w:sz w:val="22"/>
          <w:szCs w:val="22"/>
        </w:rPr>
        <w:t>zamknięcie na kluczyk,</w:t>
      </w:r>
    </w:p>
    <w:p w14:paraId="1B55869F" w14:textId="77777777" w:rsidR="00C962B4" w:rsidRPr="00C962B4" w:rsidRDefault="00C962B4" w:rsidP="00C962B4">
      <w:pPr>
        <w:numPr>
          <w:ilvl w:val="0"/>
          <w:numId w:val="7"/>
        </w:numPr>
        <w:jc w:val="both"/>
        <w:rPr>
          <w:sz w:val="22"/>
          <w:szCs w:val="22"/>
        </w:rPr>
      </w:pPr>
      <w:r w:rsidRPr="00C962B4">
        <w:rPr>
          <w:sz w:val="22"/>
          <w:szCs w:val="22"/>
        </w:rPr>
        <w:t>klasa ochronności: I,</w:t>
      </w:r>
    </w:p>
    <w:p w14:paraId="3B1A3649" w14:textId="77777777" w:rsidR="00C962B4" w:rsidRPr="00C962B4" w:rsidRDefault="00C962B4" w:rsidP="00C962B4">
      <w:pPr>
        <w:numPr>
          <w:ilvl w:val="0"/>
          <w:numId w:val="7"/>
        </w:numPr>
        <w:jc w:val="both"/>
        <w:rPr>
          <w:sz w:val="22"/>
          <w:szCs w:val="22"/>
        </w:rPr>
      </w:pPr>
      <w:r w:rsidRPr="00C962B4">
        <w:rPr>
          <w:sz w:val="22"/>
          <w:szCs w:val="22"/>
        </w:rPr>
        <w:t>stopień ochrony: min. IP30,</w:t>
      </w:r>
    </w:p>
    <w:p w14:paraId="77A17505" w14:textId="77777777" w:rsidR="00C962B4" w:rsidRPr="00C962B4" w:rsidRDefault="00C962B4" w:rsidP="00C962B4">
      <w:pPr>
        <w:numPr>
          <w:ilvl w:val="0"/>
          <w:numId w:val="7"/>
        </w:numPr>
        <w:jc w:val="both"/>
        <w:rPr>
          <w:sz w:val="22"/>
          <w:szCs w:val="22"/>
        </w:rPr>
      </w:pPr>
      <w:r w:rsidRPr="00C962B4">
        <w:rPr>
          <w:sz w:val="22"/>
          <w:szCs w:val="22"/>
        </w:rPr>
        <w:t>odporność mechaniczna: min. IK07,</w:t>
      </w:r>
    </w:p>
    <w:p w14:paraId="08132D3E" w14:textId="6C3C1723" w:rsidR="00C962B4" w:rsidRPr="00C962B4" w:rsidRDefault="00C962B4" w:rsidP="00C962B4">
      <w:pPr>
        <w:numPr>
          <w:ilvl w:val="0"/>
          <w:numId w:val="7"/>
        </w:numPr>
        <w:jc w:val="both"/>
        <w:rPr>
          <w:sz w:val="22"/>
          <w:szCs w:val="22"/>
        </w:rPr>
      </w:pPr>
      <w:r w:rsidRPr="00C962B4">
        <w:rPr>
          <w:sz w:val="22"/>
          <w:szCs w:val="22"/>
        </w:rPr>
        <w:t>zdolność zwarciowa aparatury:</w:t>
      </w:r>
      <w:r w:rsidR="00830A43" w:rsidRPr="00332C7D">
        <w:rPr>
          <w:sz w:val="22"/>
          <w:szCs w:val="22"/>
        </w:rPr>
        <w:t xml:space="preserve"> </w:t>
      </w:r>
      <w:r w:rsidR="00312FBA" w:rsidRPr="00332C7D">
        <w:rPr>
          <w:sz w:val="22"/>
          <w:szCs w:val="22"/>
        </w:rPr>
        <w:t xml:space="preserve">min. </w:t>
      </w:r>
      <w:r w:rsidRPr="00C962B4">
        <w:rPr>
          <w:sz w:val="22"/>
          <w:szCs w:val="22"/>
        </w:rPr>
        <w:t xml:space="preserve">6 </w:t>
      </w:r>
      <w:proofErr w:type="spellStart"/>
      <w:r w:rsidRPr="00C962B4">
        <w:rPr>
          <w:sz w:val="22"/>
          <w:szCs w:val="22"/>
        </w:rPr>
        <w:t>kA</w:t>
      </w:r>
      <w:proofErr w:type="spellEnd"/>
      <w:r w:rsidRPr="00C962B4">
        <w:rPr>
          <w:sz w:val="22"/>
          <w:szCs w:val="22"/>
        </w:rPr>
        <w:t xml:space="preserve">, </w:t>
      </w:r>
    </w:p>
    <w:p w14:paraId="62BB50B4" w14:textId="721D0044" w:rsidR="00C962B4" w:rsidRPr="00C962B4" w:rsidRDefault="00C962B4" w:rsidP="00C962B4">
      <w:pPr>
        <w:numPr>
          <w:ilvl w:val="0"/>
          <w:numId w:val="7"/>
        </w:numPr>
        <w:jc w:val="both"/>
        <w:rPr>
          <w:sz w:val="22"/>
          <w:szCs w:val="22"/>
        </w:rPr>
      </w:pPr>
      <w:r w:rsidRPr="00C962B4">
        <w:rPr>
          <w:sz w:val="22"/>
          <w:szCs w:val="22"/>
        </w:rPr>
        <w:t>wyposażenie zgodne ze schematem, w tym rozłącznik główny, SPD T</w:t>
      </w:r>
      <w:r w:rsidR="00830A43" w:rsidRPr="00332C7D">
        <w:rPr>
          <w:sz w:val="22"/>
          <w:szCs w:val="22"/>
        </w:rPr>
        <w:t>1+T2</w:t>
      </w:r>
      <w:r w:rsidRPr="00C962B4">
        <w:rPr>
          <w:sz w:val="22"/>
          <w:szCs w:val="22"/>
        </w:rPr>
        <w:t>, aparatura zabezpieczeniowa, listwy PE i N,</w:t>
      </w:r>
    </w:p>
    <w:p w14:paraId="4713F789" w14:textId="77777777" w:rsidR="00C962B4" w:rsidRPr="00C962B4" w:rsidRDefault="00C962B4" w:rsidP="00C962B4">
      <w:pPr>
        <w:numPr>
          <w:ilvl w:val="0"/>
          <w:numId w:val="7"/>
        </w:numPr>
        <w:jc w:val="both"/>
        <w:rPr>
          <w:sz w:val="22"/>
          <w:szCs w:val="22"/>
        </w:rPr>
      </w:pPr>
      <w:r w:rsidRPr="00C962B4">
        <w:rPr>
          <w:sz w:val="22"/>
          <w:szCs w:val="22"/>
        </w:rPr>
        <w:t>rezerwa rozbudowy: min. 20%.</w:t>
      </w:r>
    </w:p>
    <w:p w14:paraId="640C1D0E" w14:textId="77777777" w:rsidR="00C962B4" w:rsidRPr="00C962B4" w:rsidRDefault="00C962B4" w:rsidP="00C962B4">
      <w:pPr>
        <w:jc w:val="both"/>
        <w:rPr>
          <w:sz w:val="22"/>
          <w:szCs w:val="22"/>
        </w:rPr>
      </w:pPr>
      <w:r w:rsidRPr="00C962B4">
        <w:rPr>
          <w:sz w:val="22"/>
          <w:szCs w:val="22"/>
        </w:rPr>
        <w:t>5.4. Tablice T-GAR, T-KOM</w:t>
      </w:r>
    </w:p>
    <w:p w14:paraId="3FC39D91" w14:textId="77777777" w:rsidR="00C962B4" w:rsidRPr="00C962B4" w:rsidRDefault="00C962B4" w:rsidP="00C962B4">
      <w:pPr>
        <w:jc w:val="both"/>
        <w:rPr>
          <w:sz w:val="22"/>
          <w:szCs w:val="22"/>
        </w:rPr>
      </w:pPr>
      <w:r w:rsidRPr="00C962B4">
        <w:rPr>
          <w:sz w:val="22"/>
          <w:szCs w:val="22"/>
        </w:rPr>
        <w:t>Tablice T-GAR oraz T-KOM należy wykonać jako natynkowe, z drzwiczkami transparentnymi zamykanymi na kluczyk.</w:t>
      </w:r>
    </w:p>
    <w:p w14:paraId="4E80AAB4" w14:textId="77777777" w:rsidR="00C962B4" w:rsidRPr="00C962B4" w:rsidRDefault="00C962B4" w:rsidP="00C962B4">
      <w:pPr>
        <w:jc w:val="both"/>
        <w:rPr>
          <w:sz w:val="22"/>
          <w:szCs w:val="22"/>
        </w:rPr>
      </w:pPr>
      <w:r w:rsidRPr="00C962B4">
        <w:rPr>
          <w:sz w:val="22"/>
          <w:szCs w:val="22"/>
        </w:rPr>
        <w:t>Parametry minimalne:</w:t>
      </w:r>
    </w:p>
    <w:p w14:paraId="39218BDD" w14:textId="77777777" w:rsidR="00C962B4" w:rsidRPr="00C962B4" w:rsidRDefault="00C962B4" w:rsidP="00C962B4">
      <w:pPr>
        <w:numPr>
          <w:ilvl w:val="0"/>
          <w:numId w:val="8"/>
        </w:numPr>
        <w:jc w:val="both"/>
        <w:rPr>
          <w:sz w:val="22"/>
          <w:szCs w:val="22"/>
        </w:rPr>
      </w:pPr>
      <w:r w:rsidRPr="00C962B4">
        <w:rPr>
          <w:sz w:val="22"/>
          <w:szCs w:val="22"/>
        </w:rPr>
        <w:t>wykonanie natynkowe,</w:t>
      </w:r>
    </w:p>
    <w:p w14:paraId="56FF7A45" w14:textId="77777777" w:rsidR="00C962B4" w:rsidRPr="00C962B4" w:rsidRDefault="00C962B4" w:rsidP="00C962B4">
      <w:pPr>
        <w:numPr>
          <w:ilvl w:val="0"/>
          <w:numId w:val="8"/>
        </w:numPr>
        <w:jc w:val="both"/>
        <w:rPr>
          <w:sz w:val="22"/>
          <w:szCs w:val="22"/>
        </w:rPr>
      </w:pPr>
      <w:r w:rsidRPr="00C962B4">
        <w:rPr>
          <w:sz w:val="22"/>
          <w:szCs w:val="22"/>
        </w:rPr>
        <w:t>drzwiczki transparentne,</w:t>
      </w:r>
    </w:p>
    <w:p w14:paraId="220292DE" w14:textId="77777777" w:rsidR="00C962B4" w:rsidRPr="00C962B4" w:rsidRDefault="00C962B4" w:rsidP="00C962B4">
      <w:pPr>
        <w:numPr>
          <w:ilvl w:val="0"/>
          <w:numId w:val="8"/>
        </w:numPr>
        <w:jc w:val="both"/>
        <w:rPr>
          <w:sz w:val="22"/>
          <w:szCs w:val="22"/>
        </w:rPr>
      </w:pPr>
      <w:r w:rsidRPr="00C962B4">
        <w:rPr>
          <w:sz w:val="22"/>
          <w:szCs w:val="22"/>
        </w:rPr>
        <w:t>zamknięcie na kluczyk,</w:t>
      </w:r>
    </w:p>
    <w:p w14:paraId="57C91468" w14:textId="77777777" w:rsidR="00C962B4" w:rsidRPr="00C962B4" w:rsidRDefault="00C962B4" w:rsidP="00C962B4">
      <w:pPr>
        <w:numPr>
          <w:ilvl w:val="0"/>
          <w:numId w:val="8"/>
        </w:numPr>
        <w:jc w:val="both"/>
        <w:rPr>
          <w:sz w:val="22"/>
          <w:szCs w:val="22"/>
        </w:rPr>
      </w:pPr>
      <w:r w:rsidRPr="00C962B4">
        <w:rPr>
          <w:sz w:val="22"/>
          <w:szCs w:val="22"/>
        </w:rPr>
        <w:t>stopień ochrony: IP44,</w:t>
      </w:r>
    </w:p>
    <w:p w14:paraId="5820B7BD" w14:textId="77777777" w:rsidR="00C962B4" w:rsidRPr="00C962B4" w:rsidRDefault="00C962B4" w:rsidP="00C962B4">
      <w:pPr>
        <w:numPr>
          <w:ilvl w:val="0"/>
          <w:numId w:val="8"/>
        </w:numPr>
        <w:jc w:val="both"/>
        <w:rPr>
          <w:sz w:val="22"/>
          <w:szCs w:val="22"/>
        </w:rPr>
      </w:pPr>
      <w:r w:rsidRPr="00C962B4">
        <w:rPr>
          <w:sz w:val="22"/>
          <w:szCs w:val="22"/>
        </w:rPr>
        <w:t>odporność mechaniczna: min. IK07,</w:t>
      </w:r>
    </w:p>
    <w:p w14:paraId="7A35C551" w14:textId="77777777" w:rsidR="00C962B4" w:rsidRPr="00C962B4" w:rsidRDefault="00C962B4" w:rsidP="00C962B4">
      <w:pPr>
        <w:numPr>
          <w:ilvl w:val="0"/>
          <w:numId w:val="8"/>
        </w:numPr>
        <w:jc w:val="both"/>
        <w:rPr>
          <w:sz w:val="22"/>
          <w:szCs w:val="22"/>
        </w:rPr>
      </w:pPr>
      <w:r w:rsidRPr="00C962B4">
        <w:rPr>
          <w:sz w:val="22"/>
          <w:szCs w:val="22"/>
        </w:rPr>
        <w:t>klasa ochronności:</w:t>
      </w:r>
    </w:p>
    <w:p w14:paraId="509730DB" w14:textId="77777777" w:rsidR="00C962B4" w:rsidRPr="00C962B4" w:rsidRDefault="00C962B4" w:rsidP="00C962B4">
      <w:pPr>
        <w:numPr>
          <w:ilvl w:val="1"/>
          <w:numId w:val="8"/>
        </w:numPr>
        <w:jc w:val="both"/>
        <w:rPr>
          <w:sz w:val="22"/>
          <w:szCs w:val="22"/>
        </w:rPr>
      </w:pPr>
      <w:r w:rsidRPr="00C962B4">
        <w:rPr>
          <w:sz w:val="22"/>
          <w:szCs w:val="22"/>
        </w:rPr>
        <w:t>II dopuszczalna wyłącznie przy zastosowaniu obudowy izolacyjnej systemowej,</w:t>
      </w:r>
    </w:p>
    <w:p w14:paraId="533A31E0" w14:textId="2B2D2AF7" w:rsidR="00C962B4" w:rsidRPr="00C962B4" w:rsidRDefault="00C962B4" w:rsidP="00C962B4">
      <w:pPr>
        <w:numPr>
          <w:ilvl w:val="0"/>
          <w:numId w:val="8"/>
        </w:numPr>
        <w:jc w:val="both"/>
        <w:rPr>
          <w:sz w:val="22"/>
          <w:szCs w:val="22"/>
        </w:rPr>
      </w:pPr>
      <w:r w:rsidRPr="00C962B4">
        <w:rPr>
          <w:sz w:val="22"/>
          <w:szCs w:val="22"/>
        </w:rPr>
        <w:t xml:space="preserve">zdolność zwarciowa aparatury: min. 6 </w:t>
      </w:r>
      <w:proofErr w:type="spellStart"/>
      <w:r w:rsidRPr="00C962B4">
        <w:rPr>
          <w:sz w:val="22"/>
          <w:szCs w:val="22"/>
        </w:rPr>
        <w:t>kA</w:t>
      </w:r>
      <w:proofErr w:type="spellEnd"/>
      <w:r w:rsidRPr="00C962B4">
        <w:rPr>
          <w:sz w:val="22"/>
          <w:szCs w:val="22"/>
        </w:rPr>
        <w:t>,</w:t>
      </w:r>
    </w:p>
    <w:p w14:paraId="7A9842ED" w14:textId="77777777" w:rsidR="00C962B4" w:rsidRPr="00C962B4" w:rsidRDefault="00C962B4" w:rsidP="00C962B4">
      <w:pPr>
        <w:numPr>
          <w:ilvl w:val="0"/>
          <w:numId w:val="8"/>
        </w:numPr>
        <w:jc w:val="both"/>
        <w:rPr>
          <w:sz w:val="22"/>
          <w:szCs w:val="22"/>
        </w:rPr>
      </w:pPr>
      <w:r w:rsidRPr="00C962B4">
        <w:rPr>
          <w:sz w:val="22"/>
          <w:szCs w:val="22"/>
        </w:rPr>
        <w:t>wyposażenie zgodne ze schematem,</w:t>
      </w:r>
    </w:p>
    <w:p w14:paraId="3E4C7529" w14:textId="77777777" w:rsidR="00C962B4" w:rsidRPr="00C962B4" w:rsidRDefault="00C962B4" w:rsidP="00C962B4">
      <w:pPr>
        <w:numPr>
          <w:ilvl w:val="0"/>
          <w:numId w:val="8"/>
        </w:numPr>
        <w:jc w:val="both"/>
        <w:rPr>
          <w:sz w:val="22"/>
          <w:szCs w:val="22"/>
        </w:rPr>
      </w:pPr>
      <w:r w:rsidRPr="00C962B4">
        <w:rPr>
          <w:sz w:val="22"/>
          <w:szCs w:val="22"/>
        </w:rPr>
        <w:t>rezerwa rozbudowy: min. 20%.</w:t>
      </w:r>
    </w:p>
    <w:p w14:paraId="16377180" w14:textId="77777777" w:rsidR="00C962B4" w:rsidRPr="00C962B4" w:rsidRDefault="00C962B4" w:rsidP="00C962B4">
      <w:pPr>
        <w:jc w:val="both"/>
        <w:rPr>
          <w:sz w:val="22"/>
          <w:szCs w:val="22"/>
        </w:rPr>
      </w:pPr>
      <w:r w:rsidRPr="00C962B4">
        <w:rPr>
          <w:sz w:val="22"/>
          <w:szCs w:val="22"/>
        </w:rPr>
        <w:t>5.5. Uwagi wykonawcze</w:t>
      </w:r>
    </w:p>
    <w:p w14:paraId="2FFE0D6B" w14:textId="1FA6665B" w:rsidR="00DE0CB1" w:rsidRPr="00332C7D" w:rsidRDefault="00C962B4" w:rsidP="00F64F61">
      <w:pPr>
        <w:jc w:val="both"/>
        <w:rPr>
          <w:sz w:val="22"/>
          <w:szCs w:val="22"/>
        </w:rPr>
      </w:pPr>
      <w:r w:rsidRPr="00C962B4">
        <w:rPr>
          <w:sz w:val="22"/>
          <w:szCs w:val="22"/>
        </w:rPr>
        <w:t xml:space="preserve">Rozdzielnice należy montować zgodnie z dokumentacją producenta, z zapewnieniem dostępu obsługowego i serwisowego. Wewnętrzny układ aparatów powinien być czytelny, przewody uporządkowane, a wszystkie </w:t>
      </w:r>
      <w:r w:rsidRPr="00C962B4">
        <w:rPr>
          <w:sz w:val="22"/>
          <w:szCs w:val="22"/>
        </w:rPr>
        <w:lastRenderedPageBreak/>
        <w:t>obwody trwale opisane. Po wykonaniu rozdzielnice należy poddać sprawdzeniom, próbom funkcjonalnym i pomiarom odbiorczym.</w:t>
      </w:r>
    </w:p>
    <w:p w14:paraId="4EF4A5C2" w14:textId="63271ACD" w:rsidR="00CE6714" w:rsidRPr="00984B77" w:rsidRDefault="00CE6714" w:rsidP="00984B77">
      <w:pPr>
        <w:pStyle w:val="Styl1"/>
      </w:pPr>
      <w:r w:rsidRPr="00984B77">
        <w:t xml:space="preserve"> </w:t>
      </w:r>
      <w:bookmarkStart w:id="6" w:name="_Toc223965560"/>
      <w:r w:rsidRPr="00984B77">
        <w:t>Instalacja oświetlenia podstawowego</w:t>
      </w:r>
      <w:bookmarkEnd w:id="6"/>
    </w:p>
    <w:p w14:paraId="66EB6742" w14:textId="41FFCECF" w:rsidR="00CE6714" w:rsidRPr="00332C7D" w:rsidRDefault="00CE6714" w:rsidP="00CE6714">
      <w:pPr>
        <w:jc w:val="both"/>
        <w:rPr>
          <w:sz w:val="22"/>
          <w:szCs w:val="22"/>
        </w:rPr>
      </w:pPr>
      <w:r w:rsidRPr="00332C7D">
        <w:rPr>
          <w:sz w:val="22"/>
          <w:szCs w:val="22"/>
        </w:rPr>
        <w:t>W obiekcie zaprojektowano instalację oświetlenia podstawowego, zapewniającą właściwe warunki użytkowania pomieszczeń zgodnie z ich przeznaczeniem, wymaganiami funkcjonalnymi oraz obowiązującymi wymaganiami normowymi. Instalację oświetlenia należy rozpatrywać w oparciu o normę PN-EN 12464-1, określającą wymagania dla oświetlenia miejsc pracy we wnętrzach, w szczególności w zakresie natężenia oświetlenia, równomierności, ograniczenia olśnienia oraz jakości oddawania barw. Aktualnym wydaniem w zasobie PKN jest PN-EN 12464-1:2022-01.</w:t>
      </w:r>
    </w:p>
    <w:p w14:paraId="2C602274" w14:textId="77777777" w:rsidR="00CE6714" w:rsidRPr="00CE6714" w:rsidRDefault="00CE6714" w:rsidP="00CE6714">
      <w:pPr>
        <w:jc w:val="both"/>
        <w:rPr>
          <w:sz w:val="22"/>
          <w:szCs w:val="22"/>
        </w:rPr>
      </w:pPr>
      <w:r w:rsidRPr="00CE6714">
        <w:rPr>
          <w:sz w:val="22"/>
          <w:szCs w:val="22"/>
        </w:rPr>
        <w:t>Wymagane natężenie oświetlenia w poszczególnych pomieszczeniach należy przyjmować zgodnie z ich funkcją, w szczególności:</w:t>
      </w:r>
    </w:p>
    <w:p w14:paraId="7F168F0C" w14:textId="77777777" w:rsidR="00CE6714" w:rsidRPr="00CE6714" w:rsidRDefault="00CE6714" w:rsidP="00CE6714">
      <w:pPr>
        <w:numPr>
          <w:ilvl w:val="0"/>
          <w:numId w:val="9"/>
        </w:numPr>
        <w:jc w:val="both"/>
        <w:rPr>
          <w:sz w:val="22"/>
          <w:szCs w:val="22"/>
        </w:rPr>
      </w:pPr>
      <w:r w:rsidRPr="00CE6714">
        <w:rPr>
          <w:sz w:val="22"/>
          <w:szCs w:val="22"/>
        </w:rPr>
        <w:t>pomieszczenia biurowe, pomieszczenie obsługi indywidualnej, portiernia, sala konferencyjna – 500 lx,</w:t>
      </w:r>
    </w:p>
    <w:p w14:paraId="1F7AABD2" w14:textId="77777777" w:rsidR="00CE6714" w:rsidRPr="00CE6714" w:rsidRDefault="00CE6714" w:rsidP="00CE6714">
      <w:pPr>
        <w:numPr>
          <w:ilvl w:val="0"/>
          <w:numId w:val="9"/>
        </w:numPr>
        <w:jc w:val="both"/>
        <w:rPr>
          <w:sz w:val="22"/>
          <w:szCs w:val="22"/>
        </w:rPr>
      </w:pPr>
      <w:r w:rsidRPr="00CE6714">
        <w:rPr>
          <w:sz w:val="22"/>
          <w:szCs w:val="22"/>
        </w:rPr>
        <w:t>archiwum – 200 lx,</w:t>
      </w:r>
    </w:p>
    <w:p w14:paraId="401E5B19" w14:textId="77777777" w:rsidR="00CE6714" w:rsidRPr="00CE6714" w:rsidRDefault="00CE6714" w:rsidP="00CE6714">
      <w:pPr>
        <w:numPr>
          <w:ilvl w:val="0"/>
          <w:numId w:val="9"/>
        </w:numPr>
        <w:jc w:val="both"/>
        <w:rPr>
          <w:sz w:val="22"/>
          <w:szCs w:val="22"/>
        </w:rPr>
      </w:pPr>
      <w:r w:rsidRPr="00CE6714">
        <w:rPr>
          <w:sz w:val="22"/>
          <w:szCs w:val="22"/>
        </w:rPr>
        <w:t>magazyn – 100 lx,</w:t>
      </w:r>
    </w:p>
    <w:p w14:paraId="6799B6AE" w14:textId="77777777" w:rsidR="00CE6714" w:rsidRPr="00CE6714" w:rsidRDefault="00CE6714" w:rsidP="00CE6714">
      <w:pPr>
        <w:numPr>
          <w:ilvl w:val="0"/>
          <w:numId w:val="9"/>
        </w:numPr>
        <w:jc w:val="both"/>
        <w:rPr>
          <w:sz w:val="22"/>
          <w:szCs w:val="22"/>
        </w:rPr>
      </w:pPr>
      <w:r w:rsidRPr="00CE6714">
        <w:rPr>
          <w:sz w:val="22"/>
          <w:szCs w:val="22"/>
        </w:rPr>
        <w:t>korytarze, hole, komunikacja – 100 lx,</w:t>
      </w:r>
    </w:p>
    <w:p w14:paraId="0F0220EF" w14:textId="77777777" w:rsidR="00CE6714" w:rsidRPr="00CE6714" w:rsidRDefault="00CE6714" w:rsidP="00CE6714">
      <w:pPr>
        <w:numPr>
          <w:ilvl w:val="0"/>
          <w:numId w:val="9"/>
        </w:numPr>
        <w:jc w:val="both"/>
        <w:rPr>
          <w:sz w:val="22"/>
          <w:szCs w:val="22"/>
        </w:rPr>
      </w:pPr>
      <w:r w:rsidRPr="00CE6714">
        <w:rPr>
          <w:sz w:val="22"/>
          <w:szCs w:val="22"/>
        </w:rPr>
        <w:t>klatki schodowe – 150 lx,</w:t>
      </w:r>
    </w:p>
    <w:p w14:paraId="5FB61DA1" w14:textId="77777777" w:rsidR="00CE6714" w:rsidRPr="00CE6714" w:rsidRDefault="00CE6714" w:rsidP="00CE6714">
      <w:pPr>
        <w:numPr>
          <w:ilvl w:val="0"/>
          <w:numId w:val="9"/>
        </w:numPr>
        <w:jc w:val="both"/>
        <w:rPr>
          <w:sz w:val="22"/>
          <w:szCs w:val="22"/>
        </w:rPr>
      </w:pPr>
      <w:r w:rsidRPr="00CE6714">
        <w:rPr>
          <w:sz w:val="22"/>
          <w:szCs w:val="22"/>
        </w:rPr>
        <w:t>toalety, przedsionki toalet, szatnie, prysznice, pomieszczenia socjalne – 200 lx,</w:t>
      </w:r>
    </w:p>
    <w:p w14:paraId="689B9B27" w14:textId="77777777" w:rsidR="00CE6714" w:rsidRPr="00CE6714" w:rsidRDefault="00CE6714" w:rsidP="00CE6714">
      <w:pPr>
        <w:numPr>
          <w:ilvl w:val="0"/>
          <w:numId w:val="9"/>
        </w:numPr>
        <w:jc w:val="both"/>
        <w:rPr>
          <w:sz w:val="22"/>
          <w:szCs w:val="22"/>
        </w:rPr>
      </w:pPr>
      <w:r w:rsidRPr="00CE6714">
        <w:rPr>
          <w:sz w:val="22"/>
          <w:szCs w:val="22"/>
        </w:rPr>
        <w:t>pomieszczenia techniczne, elektryczne i sanitarne – 200 lx,</w:t>
      </w:r>
    </w:p>
    <w:p w14:paraId="349C1610" w14:textId="77777777" w:rsidR="00CE6714" w:rsidRPr="00CE6714" w:rsidRDefault="00CE6714" w:rsidP="00CE6714">
      <w:pPr>
        <w:numPr>
          <w:ilvl w:val="0"/>
          <w:numId w:val="9"/>
        </w:numPr>
        <w:jc w:val="both"/>
        <w:rPr>
          <w:sz w:val="22"/>
          <w:szCs w:val="22"/>
        </w:rPr>
      </w:pPr>
      <w:r w:rsidRPr="00CE6714">
        <w:rPr>
          <w:sz w:val="22"/>
          <w:szCs w:val="22"/>
        </w:rPr>
        <w:t>garaż – co najmniej 75 lx,</w:t>
      </w:r>
    </w:p>
    <w:p w14:paraId="6307370E" w14:textId="77777777" w:rsidR="00CE6714" w:rsidRPr="00CE6714" w:rsidRDefault="00CE6714" w:rsidP="00CE6714">
      <w:pPr>
        <w:numPr>
          <w:ilvl w:val="0"/>
          <w:numId w:val="9"/>
        </w:numPr>
        <w:jc w:val="both"/>
        <w:rPr>
          <w:sz w:val="22"/>
          <w:szCs w:val="22"/>
        </w:rPr>
      </w:pPr>
      <w:r w:rsidRPr="00CE6714">
        <w:rPr>
          <w:sz w:val="22"/>
          <w:szCs w:val="22"/>
        </w:rPr>
        <w:t>strefy techniczno-obsługowe i pomocnicze prace eksploatacyjne – 200–300 lx.</w:t>
      </w:r>
    </w:p>
    <w:p w14:paraId="5511B5C1" w14:textId="50003070" w:rsidR="00CE6714" w:rsidRPr="00332C7D" w:rsidRDefault="00CE6714" w:rsidP="00CE6714">
      <w:pPr>
        <w:jc w:val="both"/>
        <w:rPr>
          <w:sz w:val="22"/>
          <w:szCs w:val="22"/>
        </w:rPr>
      </w:pPr>
      <w:r w:rsidRPr="00332C7D">
        <w:rPr>
          <w:sz w:val="22"/>
          <w:szCs w:val="22"/>
        </w:rPr>
        <w:t>Sterowanie oświetleniem podstawowym przewidziano lokalnie, zgodnie z częścią rysunkową projektu. Na rzutach zastosowano łączniki jednobiegunowe, łączniki schodowe, łączniki dwubiegunowe oraz czujki ruchu PIR w wykonaniu standardowym i IP44, co oznacza dostosowanie sposobu załączania do funkcji pomieszczeń oraz warunków środowiskowych.</w:t>
      </w:r>
    </w:p>
    <w:p w14:paraId="1730E6B1" w14:textId="4E2F4299" w:rsidR="00CE6714" w:rsidRPr="00332C7D" w:rsidRDefault="00CE6714" w:rsidP="00CE6714">
      <w:pPr>
        <w:jc w:val="both"/>
        <w:rPr>
          <w:sz w:val="22"/>
          <w:szCs w:val="22"/>
        </w:rPr>
      </w:pPr>
      <w:r w:rsidRPr="00332C7D">
        <w:rPr>
          <w:sz w:val="22"/>
          <w:szCs w:val="22"/>
        </w:rPr>
        <w:t xml:space="preserve">Dla obwodu oświetlenia zewnętrznego elewacji w tablicy TP1-A przewidziano odrębny obwód sterowania, obejmujący zegar astronomiczny oraz przekaźnik </w:t>
      </w:r>
      <w:proofErr w:type="spellStart"/>
      <w:r w:rsidRPr="00332C7D">
        <w:rPr>
          <w:sz w:val="22"/>
          <w:szCs w:val="22"/>
        </w:rPr>
        <w:t>bistabilny</w:t>
      </w:r>
      <w:proofErr w:type="spellEnd"/>
      <w:r w:rsidRPr="00332C7D">
        <w:rPr>
          <w:sz w:val="22"/>
          <w:szCs w:val="22"/>
        </w:rPr>
        <w:t>, a na rzucie parteru wskazano dodatkowo lokalny przycisk sterujący na elewacji. Rozwiązanie to umożliwia automatyczne sterowanie oświetleniem zewnętrznym z możliwością lokalnej ingerencji użytkownika.</w:t>
      </w:r>
    </w:p>
    <w:p w14:paraId="421D35D1" w14:textId="45F97021" w:rsidR="00F25547" w:rsidRPr="00332C7D" w:rsidRDefault="00CE6714" w:rsidP="00CE6714">
      <w:pPr>
        <w:jc w:val="both"/>
        <w:rPr>
          <w:sz w:val="22"/>
          <w:szCs w:val="22"/>
        </w:rPr>
      </w:pPr>
      <w:r w:rsidRPr="00332C7D">
        <w:rPr>
          <w:sz w:val="22"/>
          <w:szCs w:val="22"/>
        </w:rPr>
        <w:t>Wysokość montażu łączników oświetleniowych należy wykonać zgodnie z dokumentacją projektową. Na rzucie parteru przyjęto wysokość montażu łączników oświetleniowych 1,15 m od gotowej posadzki. Ewentualne lokalne korekty należy dostosować do warunków architektonicznych i koordynacji międzybranżowej.</w:t>
      </w:r>
    </w:p>
    <w:p w14:paraId="0C682FB9" w14:textId="0E027658" w:rsidR="00F25547" w:rsidRPr="005556DD" w:rsidRDefault="00F25547" w:rsidP="005556DD">
      <w:pPr>
        <w:pStyle w:val="Styl1"/>
      </w:pPr>
      <w:bookmarkStart w:id="7" w:name="_Toc223965561"/>
      <w:r w:rsidRPr="005556DD">
        <w:lastRenderedPageBreak/>
        <w:t>Instalacja oświetlenia awaryjnego i ewakuacyjnego</w:t>
      </w:r>
      <w:bookmarkEnd w:id="7"/>
    </w:p>
    <w:p w14:paraId="7E68C422" w14:textId="55B78E6F" w:rsidR="00F25547" w:rsidRPr="00332C7D" w:rsidRDefault="00F25547" w:rsidP="00F25547">
      <w:pPr>
        <w:jc w:val="both"/>
        <w:rPr>
          <w:sz w:val="22"/>
          <w:szCs w:val="22"/>
        </w:rPr>
      </w:pPr>
      <w:r w:rsidRPr="00332C7D">
        <w:rPr>
          <w:sz w:val="22"/>
          <w:szCs w:val="22"/>
        </w:rPr>
        <w:t xml:space="preserve">W obiekcie zaprojektowano instalację oświetlenia awaryjnego i ewakuacyjnego, której zadaniem jest zapewnienie bezpiecznego opuszczenia budynku w przypadku zaniku napięcia zasilającego oświetlenie podstawowe oraz umożliwienie identyfikacji kierunków ewakuacji, wyjść i urządzeń bezpieczeństwa. Instalację należy rozpatrywać zgodnie z wymaganiami norm PN-EN 1838 w zakresie parametrów świetlnych oraz PN-EN 50172 w zakresie eksploatacji, testów i nadzoru systemu. </w:t>
      </w:r>
    </w:p>
    <w:p w14:paraId="1BB7BDCE" w14:textId="0FB36011" w:rsidR="00F25547" w:rsidRPr="00332C7D" w:rsidRDefault="00F25547" w:rsidP="00F25547">
      <w:pPr>
        <w:jc w:val="both"/>
        <w:rPr>
          <w:sz w:val="22"/>
          <w:szCs w:val="22"/>
        </w:rPr>
      </w:pPr>
      <w:r w:rsidRPr="00332C7D">
        <w:rPr>
          <w:sz w:val="22"/>
          <w:szCs w:val="22"/>
        </w:rPr>
        <w:t xml:space="preserve">Oświetlenie ewakuacyjne należy zapewnić na drogach ewakuacyjnych, w strefach otwartych wymagających oświetlenia </w:t>
      </w:r>
      <w:proofErr w:type="spellStart"/>
      <w:r w:rsidRPr="00332C7D">
        <w:rPr>
          <w:sz w:val="22"/>
          <w:szCs w:val="22"/>
        </w:rPr>
        <w:t>antypanicznego</w:t>
      </w:r>
      <w:proofErr w:type="spellEnd"/>
      <w:r w:rsidRPr="00332C7D">
        <w:rPr>
          <w:sz w:val="22"/>
          <w:szCs w:val="22"/>
        </w:rPr>
        <w:t>, przy wyjściach ewakuacyjnych, zmianach kierunku ewakuacji, skrzyżowaniach korytarzy, przy schodach, przy punktach pierwszej pomocy oraz przy urządzeniach przeciwpożarowych i bezpieczeństwa, jeżeli występują na trasach ewakuacyjnych. Zgodnie z wymaganiami normowymi na drodze ewakuacyjnej należy zapewnić natężenie oświetlenia co najmniej 1 lx w osi drogi ewakuacyjnej, natomiast w strefach otwartych natężenie oświetlenia powinno wynosić co najmniej 0,5 lx na poziomie posadzki w strefie podstawowej. Dla oświetlenia dróg ewakuacyjnych i stref otwartych należy również zachować ograniczenie nierównomierności, przy czym stosunek natężenia maksymalnego do minimalnego nie powinien przekraczać 40:1.</w:t>
      </w:r>
    </w:p>
    <w:p w14:paraId="04956CE9" w14:textId="019FA08F" w:rsidR="00F25547" w:rsidRPr="00332C7D" w:rsidRDefault="00F25547" w:rsidP="00F25547">
      <w:pPr>
        <w:jc w:val="both"/>
        <w:rPr>
          <w:sz w:val="22"/>
          <w:szCs w:val="22"/>
        </w:rPr>
      </w:pPr>
      <w:r w:rsidRPr="00332C7D">
        <w:rPr>
          <w:sz w:val="22"/>
          <w:szCs w:val="22"/>
        </w:rPr>
        <w:t>Czas działania oświetlenia awaryjnego należy przyjąć nie krótszy niż 1 godzina, a system po zaniku zasilania podstawowego powinien osiągnąć co najmniej 50% wymaganego natężenia w ciągu 5 s oraz 100% wymaganego natężenia w ciągu 60 s.</w:t>
      </w:r>
    </w:p>
    <w:p w14:paraId="2AD40678" w14:textId="38B9E601" w:rsidR="00F25547" w:rsidRPr="00332C7D" w:rsidRDefault="00F25547" w:rsidP="00F25547">
      <w:pPr>
        <w:jc w:val="both"/>
        <w:rPr>
          <w:sz w:val="22"/>
          <w:szCs w:val="22"/>
        </w:rPr>
      </w:pPr>
      <w:r w:rsidRPr="00332C7D">
        <w:rPr>
          <w:sz w:val="22"/>
          <w:szCs w:val="22"/>
        </w:rPr>
        <w:t>Oprawy oświetlenia ewakuacyjnego należy wykonać w trybie pracy „na jasno”, tj. jako oprawy świecące w warunkach normalnej pracy instalacji i podtrzymujące świecenie po zaniku napięcia podstawowego.</w:t>
      </w:r>
    </w:p>
    <w:p w14:paraId="5E922385" w14:textId="4A65E0A7" w:rsidR="00F25547" w:rsidRPr="00332C7D" w:rsidRDefault="00F25547" w:rsidP="00F25547">
      <w:pPr>
        <w:jc w:val="both"/>
        <w:rPr>
          <w:sz w:val="22"/>
          <w:szCs w:val="22"/>
        </w:rPr>
      </w:pPr>
      <w:r w:rsidRPr="00332C7D">
        <w:rPr>
          <w:sz w:val="22"/>
          <w:szCs w:val="22"/>
        </w:rPr>
        <w:t>Przyjęte w projekcie rozwiązania oświetlenia awaryjnego i ewakuacyjnego, w tym rozmieszczenie opraw, zostały określone w części rysunkowej dokumentacji i zweryfikowane obliczeniami fotometrycznymi</w:t>
      </w:r>
      <w:r w:rsidRPr="00332C7D">
        <w:rPr>
          <w:sz w:val="22"/>
          <w:szCs w:val="22"/>
        </w:rPr>
        <w:t xml:space="preserve">. </w:t>
      </w:r>
      <w:r w:rsidRPr="00332C7D">
        <w:rPr>
          <w:sz w:val="22"/>
          <w:szCs w:val="22"/>
        </w:rPr>
        <w:t>Instalację należy wykonać w sposób umożliwiający prowadzenie okresowych testów i kontroli zgodnie z wymaganiami eksploatacyjnymi systemów oświetlenia awaryjnego, w tym prób funkcjonalnych i prób czasu podtrzymania. Zgodnie z praktyką wynikającą z PN-EN 50172 przewiduje się testy funkcjonalne wykonywane okresowo oraz pełne testy czasu pracy wykonywane co najmniej raz w roku, z odpowiednim dokumentowaniem wyników.</w:t>
      </w:r>
    </w:p>
    <w:p w14:paraId="55477C48" w14:textId="1A4D97C7" w:rsidR="00F25547" w:rsidRPr="005556DD" w:rsidRDefault="00F25547" w:rsidP="005556DD">
      <w:pPr>
        <w:pStyle w:val="Styl1"/>
      </w:pPr>
      <w:bookmarkStart w:id="8" w:name="_Toc223965562"/>
      <w:r w:rsidRPr="005556DD">
        <w:t>Instalacja gniazd wtyczkowych ogólnych i dedykowanych</w:t>
      </w:r>
      <w:bookmarkEnd w:id="8"/>
    </w:p>
    <w:p w14:paraId="1D9DA3B1" w14:textId="77777777" w:rsidR="00F25547" w:rsidRPr="00F25547" w:rsidRDefault="00F25547" w:rsidP="00F25547">
      <w:pPr>
        <w:jc w:val="both"/>
        <w:rPr>
          <w:sz w:val="22"/>
          <w:szCs w:val="22"/>
        </w:rPr>
      </w:pPr>
      <w:r w:rsidRPr="00F25547">
        <w:rPr>
          <w:sz w:val="22"/>
          <w:szCs w:val="22"/>
        </w:rPr>
        <w:t>W obiekcie zaprojektowano instalację gniazd wtyczkowych ogólnych 230 V oraz gniazd dedykowanych dla wybranych odbiorów i stanowisk pracy. Instalacja została dostosowana do funkcji poszczególnych pomieszczeń, w tym części biurowej, komunikacyjnej, socjalno-sanitarnej, technicznej, serwerowni oraz części garażowo-warsztatowej. Rozmieszczenie gniazd przedstawiono w części rysunkowej projektu, natomiast ich zasilanie i zabezpieczenie określono na schematach tablic odbiorczych.</w:t>
      </w:r>
    </w:p>
    <w:p w14:paraId="439D8CA6" w14:textId="23C15648" w:rsidR="00F25547" w:rsidRPr="00F25547" w:rsidRDefault="00F25547" w:rsidP="00F25547">
      <w:pPr>
        <w:jc w:val="both"/>
        <w:rPr>
          <w:sz w:val="22"/>
          <w:szCs w:val="22"/>
        </w:rPr>
      </w:pPr>
      <w:r w:rsidRPr="00F25547">
        <w:rPr>
          <w:sz w:val="22"/>
          <w:szCs w:val="22"/>
        </w:rPr>
        <w:t>Gniazda ogólne przewidziano jako odbiory 1-fazowe 230 V, przeznaczone do zasilania typowych urządzeń bytowych, biurowych i pomocniczych. W części biurowej i użytkowej przewidziano gniazda ogólnego przeznaczenia przy stanowiskach pracy, w pomieszczeniach obsługi, w pomieszczeniach socjalnych, magazynowych oraz technicznych. W pomieszczeniach sanitarnych i pomocniczych należy stosować osprzęt dostosowany do warunków środowiskowych i strefy montażu</w:t>
      </w:r>
      <w:r w:rsidRPr="00332C7D">
        <w:rPr>
          <w:sz w:val="22"/>
          <w:szCs w:val="22"/>
        </w:rPr>
        <w:t xml:space="preserve"> – IP44</w:t>
      </w:r>
      <w:r w:rsidRPr="00F25547">
        <w:rPr>
          <w:sz w:val="22"/>
          <w:szCs w:val="22"/>
        </w:rPr>
        <w:t>.</w:t>
      </w:r>
    </w:p>
    <w:p w14:paraId="0E29A3DC" w14:textId="77777777" w:rsidR="00F25547" w:rsidRPr="00F25547" w:rsidRDefault="00F25547" w:rsidP="00F25547">
      <w:pPr>
        <w:jc w:val="both"/>
        <w:rPr>
          <w:sz w:val="22"/>
          <w:szCs w:val="22"/>
        </w:rPr>
      </w:pPr>
      <w:r w:rsidRPr="00F25547">
        <w:rPr>
          <w:sz w:val="22"/>
          <w:szCs w:val="22"/>
        </w:rPr>
        <w:t xml:space="preserve">W części garażowo-warsztatowej przewidziano zarówno gniazda 1-fazowe 230 V, jak i gniazda 3-fazowe 400 V do zasilania odbiorów technicznych i eksploatacyjnych. Obwody te zostały wyprowadzone z tablicy T-GAR. </w:t>
      </w:r>
      <w:r w:rsidRPr="00F25547">
        <w:rPr>
          <w:sz w:val="22"/>
          <w:szCs w:val="22"/>
        </w:rPr>
        <w:lastRenderedPageBreak/>
        <w:t>W tej części obiektu osprzęt należy wykonać w stopniu ochrony dostosowanym do warunków środowiskowych, nie gorszym niż wynikający z przyjętego standardu dla pomieszczeń technicznych i garażowych.</w:t>
      </w:r>
    </w:p>
    <w:p w14:paraId="6E7FE372" w14:textId="77777777" w:rsidR="00F25547" w:rsidRPr="00F25547" w:rsidRDefault="00F25547" w:rsidP="00F25547">
      <w:pPr>
        <w:jc w:val="both"/>
        <w:rPr>
          <w:sz w:val="22"/>
          <w:szCs w:val="22"/>
        </w:rPr>
      </w:pPr>
      <w:r w:rsidRPr="00F25547">
        <w:rPr>
          <w:sz w:val="22"/>
          <w:szCs w:val="22"/>
        </w:rPr>
        <w:t xml:space="preserve">Dla odbiorów komputerowych i instalacji logicznej przewidziano gniazda dedykowane DATA, zasilane z tablicy T-KOM. Tablica ta zasila wydzielone obwody dedykowane dla stanowisk komputerowych oraz szafy </w:t>
      </w:r>
      <w:proofErr w:type="spellStart"/>
      <w:r w:rsidRPr="00F25547">
        <w:rPr>
          <w:sz w:val="22"/>
          <w:szCs w:val="22"/>
        </w:rPr>
        <w:t>rack</w:t>
      </w:r>
      <w:proofErr w:type="spellEnd"/>
      <w:r w:rsidRPr="00F25547">
        <w:rPr>
          <w:sz w:val="22"/>
          <w:szCs w:val="22"/>
        </w:rPr>
        <w:t xml:space="preserve"> w serwerowni. Rozwiązanie to zapewnia rozdział zasilania odbiorów ogólnych i odbiorów informatycznych, poprawiając przejrzystość układu oraz warunki eksploatacji instalacji teletechnicznej.</w:t>
      </w:r>
    </w:p>
    <w:p w14:paraId="3B4572EB" w14:textId="77777777" w:rsidR="00F25547" w:rsidRPr="00F25547" w:rsidRDefault="00F25547" w:rsidP="00F25547">
      <w:pPr>
        <w:jc w:val="both"/>
        <w:rPr>
          <w:sz w:val="22"/>
          <w:szCs w:val="22"/>
        </w:rPr>
      </w:pPr>
      <w:r w:rsidRPr="00F25547">
        <w:rPr>
          <w:sz w:val="22"/>
          <w:szCs w:val="22"/>
        </w:rPr>
        <w:t>Obwody gniazd wtyczkowych należy wykonać jako wydzielone obwody końcowe, zabezpieczone wyłącznikami nadprądowymi oraz wyłącznikami różnicowoprądowymi zgodnie ze schematami tablic. Instalację należy wykonać z zachowaniem zasad ochrony przeciwporażeniowej, przy zastosowaniu przewodów ochronnych PE oraz połączeń wyrównawczych zgodnie z projektem.</w:t>
      </w:r>
    </w:p>
    <w:p w14:paraId="7256676D" w14:textId="77777777" w:rsidR="00F25547" w:rsidRPr="00F25547" w:rsidRDefault="00F25547" w:rsidP="00F25547">
      <w:pPr>
        <w:jc w:val="both"/>
        <w:rPr>
          <w:sz w:val="22"/>
          <w:szCs w:val="22"/>
        </w:rPr>
      </w:pPr>
      <w:r w:rsidRPr="00F25547">
        <w:rPr>
          <w:sz w:val="22"/>
          <w:szCs w:val="22"/>
        </w:rPr>
        <w:t>Wysokość montażu gniazd należy przyjmować zgodnie z częścią rysunkową projektu i dostosować do funkcji pomieszczenia oraz lokalnych warunków architektonicznych. W pomieszczeniach biurowych i użytkowych należy zachować jednolite zasady montażu, natomiast w pomieszczeniach technicznych, sanitarnych i garażowych lokalizację gniazd należy skoordynować z wyposażeniem technologicznym oraz innymi branżami.</w:t>
      </w:r>
    </w:p>
    <w:p w14:paraId="18437483" w14:textId="3225B379" w:rsidR="00D60AEF" w:rsidRPr="005556DD" w:rsidRDefault="00D60AEF" w:rsidP="005556DD">
      <w:pPr>
        <w:pStyle w:val="Styl1"/>
      </w:pPr>
      <w:bookmarkStart w:id="9" w:name="_Toc223965563"/>
      <w:r w:rsidRPr="005556DD">
        <w:t>Zasilanie urządzeń technologicznych i sanitarnych</w:t>
      </w:r>
      <w:bookmarkEnd w:id="9"/>
    </w:p>
    <w:p w14:paraId="4F276C86" w14:textId="4391516E" w:rsidR="00D60AEF" w:rsidRPr="00332C7D" w:rsidRDefault="00D60AEF" w:rsidP="00D60AEF">
      <w:pPr>
        <w:jc w:val="both"/>
        <w:rPr>
          <w:sz w:val="22"/>
          <w:szCs w:val="22"/>
        </w:rPr>
      </w:pPr>
      <w:r w:rsidRPr="00332C7D">
        <w:rPr>
          <w:sz w:val="22"/>
          <w:szCs w:val="22"/>
        </w:rPr>
        <w:t>W obiekcie przewidziano zasilanie urządzeń technologicznych, sanitarnych i HVAC, zgodnie z ich przeznaczeniem oraz wytycznymi branżowymi. Odbiory te zasilane są zarówno bezpośrednio z rozdzielnicy głównej RG, jak i z tablic odbiorczych TP1-A, TP1-B, T-GAR oraz TP2. Zakres zasilanych urządzeń obejmuje w szczególności pompę ciepła, jednostki klimatyzacyjne, kurtyny powietrzne, centralę wentylacyjną, rekuperator, przepompownię ścieków, zbiornik 300 l z grzałką, wypusty pod urządzenia podgrzewające, nagrzewnice wodne oraz zasilanie bram garażowych i ładowarki samochodowej.</w:t>
      </w:r>
    </w:p>
    <w:p w14:paraId="3EE0BF57" w14:textId="77777777" w:rsidR="00D60AEF" w:rsidRPr="00D60AEF" w:rsidRDefault="00D60AEF" w:rsidP="00D60AEF">
      <w:pPr>
        <w:jc w:val="both"/>
        <w:rPr>
          <w:sz w:val="22"/>
          <w:szCs w:val="22"/>
        </w:rPr>
      </w:pPr>
      <w:r w:rsidRPr="00D60AEF">
        <w:rPr>
          <w:sz w:val="22"/>
          <w:szCs w:val="22"/>
        </w:rPr>
        <w:t>Z rozdzielnicy głównej RG przewidziano bezpośrednie zasilanie najważniejszych odbiorów sanitarnych i technologicznych, w tym:</w:t>
      </w:r>
    </w:p>
    <w:p w14:paraId="4F19416C" w14:textId="77777777" w:rsidR="00D60AEF" w:rsidRPr="00D60AEF" w:rsidRDefault="00D60AEF" w:rsidP="00D60AEF">
      <w:pPr>
        <w:numPr>
          <w:ilvl w:val="0"/>
          <w:numId w:val="10"/>
        </w:numPr>
        <w:jc w:val="both"/>
        <w:rPr>
          <w:sz w:val="22"/>
          <w:szCs w:val="22"/>
        </w:rPr>
      </w:pPr>
      <w:r w:rsidRPr="00D60AEF">
        <w:rPr>
          <w:sz w:val="22"/>
          <w:szCs w:val="22"/>
        </w:rPr>
        <w:t>zbiornika 300 l z grzałką – 3,0 kW,</w:t>
      </w:r>
    </w:p>
    <w:p w14:paraId="16EFBDC1" w14:textId="77777777" w:rsidR="00D60AEF" w:rsidRPr="00D60AEF" w:rsidRDefault="00D60AEF" w:rsidP="00D60AEF">
      <w:pPr>
        <w:numPr>
          <w:ilvl w:val="0"/>
          <w:numId w:val="10"/>
        </w:numPr>
        <w:jc w:val="both"/>
        <w:rPr>
          <w:sz w:val="22"/>
          <w:szCs w:val="22"/>
        </w:rPr>
      </w:pPr>
      <w:r w:rsidRPr="00D60AEF">
        <w:rPr>
          <w:sz w:val="22"/>
          <w:szCs w:val="22"/>
        </w:rPr>
        <w:t>pompy ciepła – 6,0 kW,</w:t>
      </w:r>
    </w:p>
    <w:p w14:paraId="064F4FB6" w14:textId="77777777" w:rsidR="00D60AEF" w:rsidRPr="00D60AEF" w:rsidRDefault="00D60AEF" w:rsidP="00D60AEF">
      <w:pPr>
        <w:numPr>
          <w:ilvl w:val="0"/>
          <w:numId w:val="10"/>
        </w:numPr>
        <w:jc w:val="both"/>
        <w:rPr>
          <w:sz w:val="22"/>
          <w:szCs w:val="22"/>
        </w:rPr>
      </w:pPr>
      <w:r w:rsidRPr="00D60AEF">
        <w:rPr>
          <w:sz w:val="22"/>
          <w:szCs w:val="22"/>
        </w:rPr>
        <w:t>jednostki wewnętrznej klimatyzacji – 0,2 kW,</w:t>
      </w:r>
    </w:p>
    <w:p w14:paraId="2BB1AE3E" w14:textId="77777777" w:rsidR="00D60AEF" w:rsidRPr="00D60AEF" w:rsidRDefault="00D60AEF" w:rsidP="00D60AEF">
      <w:pPr>
        <w:numPr>
          <w:ilvl w:val="0"/>
          <w:numId w:val="10"/>
        </w:numPr>
        <w:jc w:val="both"/>
        <w:rPr>
          <w:sz w:val="22"/>
          <w:szCs w:val="22"/>
        </w:rPr>
      </w:pPr>
      <w:r w:rsidRPr="00D60AEF">
        <w:rPr>
          <w:sz w:val="22"/>
          <w:szCs w:val="22"/>
        </w:rPr>
        <w:t>jednostki zewnętrznej klimatyzacji JZ/01 – 8,7 kW,</w:t>
      </w:r>
    </w:p>
    <w:p w14:paraId="5A76520B" w14:textId="77777777" w:rsidR="00D60AEF" w:rsidRPr="00D60AEF" w:rsidRDefault="00D60AEF" w:rsidP="00D60AEF">
      <w:pPr>
        <w:numPr>
          <w:ilvl w:val="0"/>
          <w:numId w:val="10"/>
        </w:numPr>
        <w:jc w:val="both"/>
        <w:rPr>
          <w:sz w:val="22"/>
          <w:szCs w:val="22"/>
        </w:rPr>
      </w:pPr>
      <w:r w:rsidRPr="00D60AEF">
        <w:rPr>
          <w:sz w:val="22"/>
          <w:szCs w:val="22"/>
        </w:rPr>
        <w:t>jednostki zewnętrznej klimatyzacji JZ/02 – 8,7 kW,</w:t>
      </w:r>
    </w:p>
    <w:p w14:paraId="083661D1" w14:textId="77777777" w:rsidR="00D60AEF" w:rsidRPr="00D60AEF" w:rsidRDefault="00D60AEF" w:rsidP="00D60AEF">
      <w:pPr>
        <w:numPr>
          <w:ilvl w:val="0"/>
          <w:numId w:val="10"/>
        </w:numPr>
        <w:jc w:val="both"/>
        <w:rPr>
          <w:sz w:val="22"/>
          <w:szCs w:val="22"/>
        </w:rPr>
      </w:pPr>
      <w:r w:rsidRPr="00D60AEF">
        <w:rPr>
          <w:sz w:val="22"/>
          <w:szCs w:val="22"/>
        </w:rPr>
        <w:t>dwóch wypustów pod urządzenia podgrzewające – po 0,1 kW,</w:t>
      </w:r>
    </w:p>
    <w:p w14:paraId="29533F08" w14:textId="77777777" w:rsidR="00D60AEF" w:rsidRPr="00D60AEF" w:rsidRDefault="00D60AEF" w:rsidP="00D60AEF">
      <w:pPr>
        <w:numPr>
          <w:ilvl w:val="0"/>
          <w:numId w:val="10"/>
        </w:numPr>
        <w:jc w:val="both"/>
        <w:rPr>
          <w:sz w:val="22"/>
          <w:szCs w:val="22"/>
        </w:rPr>
      </w:pPr>
      <w:r w:rsidRPr="00D60AEF">
        <w:rPr>
          <w:sz w:val="22"/>
          <w:szCs w:val="22"/>
        </w:rPr>
        <w:t>przepompowni ścieków – 2,0 kW,</w:t>
      </w:r>
    </w:p>
    <w:p w14:paraId="79A5E0E8" w14:textId="77777777" w:rsidR="00D60AEF" w:rsidRPr="00D60AEF" w:rsidRDefault="00D60AEF" w:rsidP="00D60AEF">
      <w:pPr>
        <w:numPr>
          <w:ilvl w:val="0"/>
          <w:numId w:val="10"/>
        </w:numPr>
        <w:jc w:val="both"/>
        <w:rPr>
          <w:sz w:val="22"/>
          <w:szCs w:val="22"/>
        </w:rPr>
      </w:pPr>
      <w:r w:rsidRPr="00D60AEF">
        <w:rPr>
          <w:sz w:val="22"/>
          <w:szCs w:val="22"/>
        </w:rPr>
        <w:t xml:space="preserve">ładowarki samochodowej – 11,0 </w:t>
      </w:r>
      <w:proofErr w:type="spellStart"/>
      <w:r w:rsidRPr="00D60AEF">
        <w:rPr>
          <w:sz w:val="22"/>
          <w:szCs w:val="22"/>
        </w:rPr>
        <w:t>kW.</w:t>
      </w:r>
      <w:proofErr w:type="spellEnd"/>
    </w:p>
    <w:p w14:paraId="6B5F7AE0" w14:textId="23535088" w:rsidR="00D60AEF" w:rsidRPr="00332C7D" w:rsidRDefault="00D60AEF" w:rsidP="00D60AEF">
      <w:pPr>
        <w:jc w:val="both"/>
        <w:rPr>
          <w:sz w:val="22"/>
          <w:szCs w:val="22"/>
        </w:rPr>
      </w:pPr>
      <w:r w:rsidRPr="00332C7D">
        <w:rPr>
          <w:sz w:val="22"/>
          <w:szCs w:val="22"/>
        </w:rPr>
        <w:t xml:space="preserve">Wszystkie urządzenia technologiczne i sanitarne należy zasilić z wydzielonych obwodów, zgodnie ze schematami rozdzielnic, z zastosowaniem zabezpieczeń nadprądowych i różnicowoprądowych odpowiednich do rodzaju odbioru, mocy urządzenia oraz warunków pracy. Trasy kablowe, lokalizacje </w:t>
      </w:r>
      <w:r w:rsidRPr="00332C7D">
        <w:rPr>
          <w:sz w:val="22"/>
          <w:szCs w:val="22"/>
        </w:rPr>
        <w:lastRenderedPageBreak/>
        <w:t>wypustów i sposób doprowadzenia zasilania należy koordynować z projektami branży sanitarnej, architektonicznej i technologicznej oraz z rzeczywistym usytuowaniem urządzeń na etapie realizacji.</w:t>
      </w:r>
    </w:p>
    <w:p w14:paraId="50A54E9B" w14:textId="0FFCF1BA" w:rsidR="00AD2B5C" w:rsidRPr="00332C7D" w:rsidRDefault="00D60AEF" w:rsidP="00D60AEF">
      <w:pPr>
        <w:jc w:val="both"/>
        <w:rPr>
          <w:sz w:val="22"/>
          <w:szCs w:val="22"/>
        </w:rPr>
      </w:pPr>
      <w:r w:rsidRPr="00332C7D">
        <w:rPr>
          <w:sz w:val="22"/>
          <w:szCs w:val="22"/>
        </w:rPr>
        <w:t>W przypadku odbiorów HVAC, wentylacyjnych i sanitarnych należy przyjąć, że urządzenia dostarczane w ramach innych branż muszą być zgodne z parametrami zasilania przyjętymi w dokumentacji elektrycznej. W razie zmiany typu lub mocy urządzeń na etapie wykonawczym należy każdorazowo zweryfikować poprawność doboru zabezpieczeń, przekrojów przewodów oraz bilansu mocy obiektu. Jednocześnie część urządzeń, takich jak bramy, urządzenia HVAC czy elementy wyposażenia sanitarnego, wymaga końcowej koordynacji międzybranżowej przed realizacją.</w:t>
      </w:r>
    </w:p>
    <w:p w14:paraId="63DA24E0" w14:textId="3BA24F91" w:rsidR="00AD2B5C" w:rsidRPr="005556DD" w:rsidRDefault="00AD2B5C" w:rsidP="005556DD">
      <w:pPr>
        <w:pStyle w:val="Styl1"/>
      </w:pPr>
      <w:bookmarkStart w:id="10" w:name="_Toc223965564"/>
      <w:r w:rsidRPr="005556DD">
        <w:t>Trasy kablowe</w:t>
      </w:r>
      <w:bookmarkEnd w:id="10"/>
    </w:p>
    <w:p w14:paraId="589E50F4" w14:textId="77777777" w:rsidR="00AD2B5C" w:rsidRPr="00AD2B5C" w:rsidRDefault="00AD2B5C" w:rsidP="00AD2B5C">
      <w:pPr>
        <w:jc w:val="both"/>
        <w:rPr>
          <w:sz w:val="22"/>
          <w:szCs w:val="22"/>
        </w:rPr>
      </w:pPr>
      <w:r w:rsidRPr="00AD2B5C">
        <w:rPr>
          <w:sz w:val="22"/>
          <w:szCs w:val="22"/>
        </w:rPr>
        <w:t>Instalacje elektryczne i teletechniczne należy prowadzić w sposób uporządkowany, czytelny oraz skoordynowany z pozostałymi branżami, z uwzględnieniem warunków architektonicznych obiektu, układu konstrukcyjnego oraz wymagań eksploatacyjnych. Główne trasy kablowe należy prowadzić z wykorzystaniem systemowych koryt kablowych i elementów prowadzenia przewodów, stanowiących podstawowy układ dystrybucji instalacji w budynku. Trasy te należy prowadzić w przestrzeniach technicznych, nad sufitami podwieszanymi, w strefach komunikacyjnych oraz w innych miejscach umożliwiających rozprowadzenie instalacji do poszczególnych pomieszczeń i odbiorów.</w:t>
      </w:r>
    </w:p>
    <w:p w14:paraId="4C94942E" w14:textId="77777777" w:rsidR="00AD2B5C" w:rsidRPr="00AD2B5C" w:rsidRDefault="00AD2B5C" w:rsidP="00AD2B5C">
      <w:pPr>
        <w:jc w:val="both"/>
        <w:rPr>
          <w:sz w:val="22"/>
          <w:szCs w:val="22"/>
        </w:rPr>
      </w:pPr>
      <w:r w:rsidRPr="00AD2B5C">
        <w:rPr>
          <w:sz w:val="22"/>
          <w:szCs w:val="22"/>
        </w:rPr>
        <w:t>Od głównych tras kablowych przewody do punktów odbiorczych, osprzętu i urządzeń należy prowadzić podtynkowo lub w przestrzeni ścian działowych. W ścianach murowanych przewody należy prowadzić w bruzdach podtynkowych, natomiast w ścianach lekkich i ściankach działowych G-K przewody należy układać w ich przestrzeni wewnętrznej, z zachowaniem zasad ochrony mechanicznej oraz koordynacji z pozostałymi instalacjami.</w:t>
      </w:r>
    </w:p>
    <w:p w14:paraId="7B0585FE" w14:textId="5CD33036" w:rsidR="00AD2B5C" w:rsidRPr="00AD2B5C" w:rsidRDefault="00AD2B5C" w:rsidP="00AD2B5C">
      <w:pPr>
        <w:jc w:val="both"/>
        <w:rPr>
          <w:sz w:val="22"/>
          <w:szCs w:val="22"/>
        </w:rPr>
      </w:pPr>
      <w:r w:rsidRPr="00AD2B5C">
        <w:rPr>
          <w:sz w:val="22"/>
          <w:szCs w:val="22"/>
        </w:rPr>
        <w:t xml:space="preserve">W części prowadzonej podtynkowo oraz w ścianach działowych z płyt gipsowo-kartonowych przewody należy układać w rurkach </w:t>
      </w:r>
      <w:proofErr w:type="spellStart"/>
      <w:r w:rsidRPr="00AD2B5C">
        <w:rPr>
          <w:sz w:val="22"/>
          <w:szCs w:val="22"/>
        </w:rPr>
        <w:t>bezhalogenowych</w:t>
      </w:r>
      <w:proofErr w:type="spellEnd"/>
      <w:r w:rsidRPr="00AD2B5C">
        <w:rPr>
          <w:sz w:val="22"/>
          <w:szCs w:val="22"/>
        </w:rPr>
        <w:t>, odpowiednio dobranych do warunków montażu, rodzaju przegrody oraz wymaganej ochrony przewodów. Rozwiązanie to należy stosować zarówno dla instalacji elektrycznych, jak i dla instalacji teletechnicznych, w szczególności w miejscach wymagających ochrony mechanicznej, możliwości wymiany przewodów lub uporządkowanego prowadzenia tras.</w:t>
      </w:r>
    </w:p>
    <w:p w14:paraId="1DF266F3" w14:textId="77777777" w:rsidR="00AD2B5C" w:rsidRPr="00AD2B5C" w:rsidRDefault="00AD2B5C" w:rsidP="00AD2B5C">
      <w:pPr>
        <w:jc w:val="both"/>
        <w:rPr>
          <w:sz w:val="22"/>
          <w:szCs w:val="22"/>
        </w:rPr>
      </w:pPr>
      <w:r w:rsidRPr="00AD2B5C">
        <w:rPr>
          <w:sz w:val="22"/>
          <w:szCs w:val="22"/>
        </w:rPr>
        <w:t>Przy prowadzeniu instalacji należy zachować zasadę prowadzenia tras w liniach prostych, równolegle i prostopadle do krawędzi ścian, stropów i innych elementów budowlanych. Przejścia przez ściany i stropy należy wykonywać w sposób zabezpieczający przewody przed uszkodzeniem, a w przegrodach oddzielenia pożarowego stosować systemowe uszczelnienia o wymaganej klasie odporności ogniowej.</w:t>
      </w:r>
    </w:p>
    <w:p w14:paraId="77642D8C" w14:textId="77777777" w:rsidR="00AD2B5C" w:rsidRPr="00AD2B5C" w:rsidRDefault="00AD2B5C" w:rsidP="00AD2B5C">
      <w:pPr>
        <w:jc w:val="both"/>
        <w:rPr>
          <w:sz w:val="22"/>
          <w:szCs w:val="22"/>
        </w:rPr>
      </w:pPr>
      <w:r w:rsidRPr="00AD2B5C">
        <w:rPr>
          <w:sz w:val="22"/>
          <w:szCs w:val="22"/>
        </w:rPr>
        <w:t>Na odcinkach narażonych na uszkodzenia mechaniczne, w strefach technicznych, przy przejściach przez przegrody, pod posadzkami, w pionach instalacyjnych oraz na skrzyżowaniach z innymi instalacjami należy stosować dodatkową ochronę przewodów w postaci rur osłonowych lub innych systemowych elementów ochronnych. Trasy kablowe należy prowadzić w sposób zapewniający wymagane odstępy od innych instalacji oraz możliwość późniejszej eksploatacji i serwisowania.</w:t>
      </w:r>
    </w:p>
    <w:p w14:paraId="593459AE" w14:textId="77777777" w:rsidR="00AD2B5C" w:rsidRPr="00AD2B5C" w:rsidRDefault="00AD2B5C" w:rsidP="00AD2B5C">
      <w:pPr>
        <w:jc w:val="both"/>
        <w:rPr>
          <w:sz w:val="22"/>
          <w:szCs w:val="22"/>
        </w:rPr>
      </w:pPr>
      <w:r w:rsidRPr="00AD2B5C">
        <w:rPr>
          <w:sz w:val="22"/>
          <w:szCs w:val="22"/>
        </w:rPr>
        <w:t xml:space="preserve">Wszelkie przejścia instalacyjne przez ściany i stropy stanowiące elementy </w:t>
      </w:r>
      <w:proofErr w:type="spellStart"/>
      <w:r w:rsidRPr="00AD2B5C">
        <w:rPr>
          <w:sz w:val="22"/>
          <w:szCs w:val="22"/>
        </w:rPr>
        <w:t>oddzieleń</w:t>
      </w:r>
      <w:proofErr w:type="spellEnd"/>
      <w:r w:rsidRPr="00AD2B5C">
        <w:rPr>
          <w:sz w:val="22"/>
          <w:szCs w:val="22"/>
        </w:rPr>
        <w:t xml:space="preserve"> pożarowych należy zabezpieczyć przy użyciu systemowych przejść ogniochronnych posiadających wymagane klasy odporności ogniowej, nie niższe niż odporność ogniowa danej przegrody. Uszczelnienia należy wykonywać zgodnie z aprobatą techniczną, dokumentacją producenta oraz wymaganiami ochrony przeciwpożarowej. Dotyczy to zarówno pojedynczych przewodów i kabli, jak również przejść grupowych wykonywanych dla tras kablowych, rur osłonowych i wiązek instalacyjnych.</w:t>
      </w:r>
    </w:p>
    <w:p w14:paraId="486151EF" w14:textId="77777777" w:rsidR="00AD2B5C" w:rsidRPr="00AD2B5C" w:rsidRDefault="00AD2B5C" w:rsidP="00AD2B5C">
      <w:pPr>
        <w:jc w:val="both"/>
        <w:rPr>
          <w:sz w:val="22"/>
          <w:szCs w:val="22"/>
        </w:rPr>
      </w:pPr>
      <w:r w:rsidRPr="00AD2B5C">
        <w:rPr>
          <w:sz w:val="22"/>
          <w:szCs w:val="22"/>
        </w:rPr>
        <w:lastRenderedPageBreak/>
        <w:t>W miejscach przejść przez przegrody niebędące oddzieleniem pożarowym należy stosować przepusty zabezpieczające przed uszkodzeniem mechanicznym przewodów oraz umożliwiające kompensację przemieszczeń i estetyczne wykończenie przejścia. Wszystkie przejścia instalacyjne należy wykonywać w sposób szczelny, trwały i skoordynowany z wymaganiami branży architektonicznej, konstrukcyjnej oraz sanitarnej.</w:t>
      </w:r>
    </w:p>
    <w:p w14:paraId="589122FA" w14:textId="77777777" w:rsidR="00AD2B5C" w:rsidRPr="00AD2B5C" w:rsidRDefault="00AD2B5C" w:rsidP="00AD2B5C">
      <w:pPr>
        <w:jc w:val="both"/>
        <w:rPr>
          <w:sz w:val="22"/>
          <w:szCs w:val="22"/>
        </w:rPr>
      </w:pPr>
      <w:r w:rsidRPr="00AD2B5C">
        <w:rPr>
          <w:sz w:val="22"/>
          <w:szCs w:val="22"/>
        </w:rPr>
        <w:t xml:space="preserve">Całość tras kablowych należy wykonać jako rozwiązanie systemowe, estetyczne i zgodne z zasadami wiedzy technicznej, z uwzględnieniem wymagań ochrony przeciwpożarowej, wymagań dla kabli </w:t>
      </w:r>
      <w:proofErr w:type="spellStart"/>
      <w:r w:rsidRPr="00AD2B5C">
        <w:rPr>
          <w:sz w:val="22"/>
          <w:szCs w:val="22"/>
        </w:rPr>
        <w:t>bezhalogenowych</w:t>
      </w:r>
      <w:proofErr w:type="spellEnd"/>
      <w:r w:rsidRPr="00AD2B5C">
        <w:rPr>
          <w:sz w:val="22"/>
          <w:szCs w:val="22"/>
        </w:rPr>
        <w:t xml:space="preserve"> w budynku oraz koordynacji międzybranżowej.</w:t>
      </w:r>
    </w:p>
    <w:p w14:paraId="24CE9F72" w14:textId="423AB0E5" w:rsidR="007F56F2" w:rsidRPr="005556DD" w:rsidRDefault="007F56F2" w:rsidP="005556DD">
      <w:pPr>
        <w:pStyle w:val="Styl1"/>
      </w:pPr>
      <w:bookmarkStart w:id="11" w:name="_Toc223965565"/>
      <w:r w:rsidRPr="005556DD">
        <w:t>Instalacja połączeń wyrównawczych, uziemiająca i odgromowa</w:t>
      </w:r>
      <w:bookmarkEnd w:id="11"/>
    </w:p>
    <w:p w14:paraId="2214F6DF" w14:textId="5EE7CABC" w:rsidR="007F56F2" w:rsidRPr="00332C7D" w:rsidRDefault="007F56F2" w:rsidP="007F56F2">
      <w:pPr>
        <w:jc w:val="both"/>
        <w:rPr>
          <w:sz w:val="22"/>
          <w:szCs w:val="22"/>
        </w:rPr>
      </w:pPr>
      <w:r w:rsidRPr="00332C7D">
        <w:rPr>
          <w:sz w:val="22"/>
          <w:szCs w:val="22"/>
        </w:rPr>
        <w:t>W obiekcie zaprojektowano instalację połączeń wyrównawczych, instalację uziemiającą oraz instalację odgromową, powiązane ze sobą funkcjonalnie i wykonane zgodnie z wymaganiami norm serii PN-EN 62305. Dla obiektu przyjęto IV klasę ochrony odgromowej LPS, co stanowi podstawę doboru parametrów instalacji odgromowej oraz wymaganych środków ochrony.</w:t>
      </w:r>
    </w:p>
    <w:p w14:paraId="6E4F8698" w14:textId="0FC94F99" w:rsidR="007F56F2" w:rsidRPr="00332C7D" w:rsidRDefault="007F56F2" w:rsidP="007F56F2">
      <w:pPr>
        <w:jc w:val="both"/>
        <w:rPr>
          <w:sz w:val="22"/>
          <w:szCs w:val="22"/>
        </w:rPr>
      </w:pPr>
      <w:r w:rsidRPr="00332C7D">
        <w:rPr>
          <w:sz w:val="22"/>
          <w:szCs w:val="22"/>
        </w:rPr>
        <w:t xml:space="preserve">Jako uziom podstawowy projektuje się uziom fundamentowy, wykonany z bednarki </w:t>
      </w:r>
      <w:proofErr w:type="spellStart"/>
      <w:r w:rsidRPr="00332C7D">
        <w:rPr>
          <w:sz w:val="22"/>
          <w:szCs w:val="22"/>
        </w:rPr>
        <w:t>FeZn</w:t>
      </w:r>
      <w:proofErr w:type="spellEnd"/>
      <w:r w:rsidRPr="00332C7D">
        <w:rPr>
          <w:sz w:val="22"/>
          <w:szCs w:val="22"/>
        </w:rPr>
        <w:t xml:space="preserve"> 30x4 mm. Uziom należy układać w warstwie czystego betonu, na dnie wykopu fundamentowego, na wspornikach, w pozycji „na sztorc”, z zachowaniem minimum 5 cm odstępu od gruntu. Połączenia bednarki należy wykonać jako nierozłączne, przez spawanie. Uziom fundamentowy należy połączyć ze zbrojeniem ław fundamentowych oraz wyprowadzić wypusty do rozdzielnicy RG, do układu ZK-PWP oraz do wskazanych stref technicznych budynku.</w:t>
      </w:r>
    </w:p>
    <w:p w14:paraId="01DFD108" w14:textId="77777777" w:rsidR="007F56F2" w:rsidRPr="007F56F2" w:rsidRDefault="007F56F2" w:rsidP="007F56F2">
      <w:pPr>
        <w:jc w:val="both"/>
        <w:rPr>
          <w:sz w:val="22"/>
          <w:szCs w:val="22"/>
        </w:rPr>
      </w:pPr>
      <w:r w:rsidRPr="007F56F2">
        <w:rPr>
          <w:sz w:val="22"/>
          <w:szCs w:val="22"/>
        </w:rPr>
        <w:t>W budynku należy wykonać główną szynę uziemiającą GSU zlokalizowaną przy rozdzielnicy głównej RG oraz lokalne szyny uziemiające LSU w pomieszczeniach technicznych i w obszarach wymagających lokalnego wyrównania potencjałów. Do GSU i LSU należy przyłączyć w szczególności:</w:t>
      </w:r>
    </w:p>
    <w:p w14:paraId="0262DDBA" w14:textId="77777777" w:rsidR="007F56F2" w:rsidRPr="007F56F2" w:rsidRDefault="007F56F2" w:rsidP="007F56F2">
      <w:pPr>
        <w:numPr>
          <w:ilvl w:val="0"/>
          <w:numId w:val="11"/>
        </w:numPr>
        <w:jc w:val="both"/>
        <w:rPr>
          <w:sz w:val="22"/>
          <w:szCs w:val="22"/>
        </w:rPr>
      </w:pPr>
      <w:r w:rsidRPr="007F56F2">
        <w:rPr>
          <w:sz w:val="22"/>
          <w:szCs w:val="22"/>
        </w:rPr>
        <w:t>przewód PE instalacji elektrycznej,</w:t>
      </w:r>
    </w:p>
    <w:p w14:paraId="25E0D66E" w14:textId="77777777" w:rsidR="007F56F2" w:rsidRPr="007F56F2" w:rsidRDefault="007F56F2" w:rsidP="007F56F2">
      <w:pPr>
        <w:numPr>
          <w:ilvl w:val="0"/>
          <w:numId w:val="11"/>
        </w:numPr>
        <w:jc w:val="both"/>
        <w:rPr>
          <w:sz w:val="22"/>
          <w:szCs w:val="22"/>
        </w:rPr>
      </w:pPr>
      <w:r w:rsidRPr="007F56F2">
        <w:rPr>
          <w:sz w:val="22"/>
          <w:szCs w:val="22"/>
        </w:rPr>
        <w:t>metalowe kanały wentylacyjne,</w:t>
      </w:r>
    </w:p>
    <w:p w14:paraId="3D8F0ABB" w14:textId="77777777" w:rsidR="007F56F2" w:rsidRPr="007F56F2" w:rsidRDefault="007F56F2" w:rsidP="007F56F2">
      <w:pPr>
        <w:numPr>
          <w:ilvl w:val="0"/>
          <w:numId w:val="11"/>
        </w:numPr>
        <w:jc w:val="both"/>
        <w:rPr>
          <w:sz w:val="22"/>
          <w:szCs w:val="22"/>
        </w:rPr>
      </w:pPr>
      <w:r w:rsidRPr="007F56F2">
        <w:rPr>
          <w:sz w:val="22"/>
          <w:szCs w:val="22"/>
        </w:rPr>
        <w:t>metalowe obudowy koryt kablowych,</w:t>
      </w:r>
    </w:p>
    <w:p w14:paraId="339B72CA" w14:textId="77777777" w:rsidR="007F56F2" w:rsidRPr="007F56F2" w:rsidRDefault="007F56F2" w:rsidP="007F56F2">
      <w:pPr>
        <w:numPr>
          <w:ilvl w:val="0"/>
          <w:numId w:val="11"/>
        </w:numPr>
        <w:jc w:val="both"/>
        <w:rPr>
          <w:sz w:val="22"/>
          <w:szCs w:val="22"/>
        </w:rPr>
      </w:pPr>
      <w:r w:rsidRPr="007F56F2">
        <w:rPr>
          <w:sz w:val="22"/>
          <w:szCs w:val="22"/>
        </w:rPr>
        <w:t>metalowe elementy instalacji i wyposażenia,</w:t>
      </w:r>
    </w:p>
    <w:p w14:paraId="6D8F7477" w14:textId="77777777" w:rsidR="007F56F2" w:rsidRPr="007F56F2" w:rsidRDefault="007F56F2" w:rsidP="007F56F2">
      <w:pPr>
        <w:numPr>
          <w:ilvl w:val="0"/>
          <w:numId w:val="11"/>
        </w:numPr>
        <w:jc w:val="both"/>
        <w:rPr>
          <w:sz w:val="22"/>
          <w:szCs w:val="22"/>
        </w:rPr>
      </w:pPr>
      <w:r w:rsidRPr="007F56F2">
        <w:rPr>
          <w:sz w:val="22"/>
          <w:szCs w:val="22"/>
        </w:rPr>
        <w:t>lokalne elementy przewodzące obce,</w:t>
      </w:r>
    </w:p>
    <w:p w14:paraId="3373E534" w14:textId="77777777" w:rsidR="007F56F2" w:rsidRPr="007F56F2" w:rsidRDefault="007F56F2" w:rsidP="007F56F2">
      <w:pPr>
        <w:numPr>
          <w:ilvl w:val="0"/>
          <w:numId w:val="11"/>
        </w:numPr>
        <w:jc w:val="both"/>
        <w:rPr>
          <w:sz w:val="22"/>
          <w:szCs w:val="22"/>
        </w:rPr>
      </w:pPr>
      <w:r w:rsidRPr="007F56F2">
        <w:rPr>
          <w:sz w:val="22"/>
          <w:szCs w:val="22"/>
        </w:rPr>
        <w:t>instalację PV poprzez lokalną szynę uziemiającą.</w:t>
      </w:r>
    </w:p>
    <w:p w14:paraId="3A6B11CA" w14:textId="0A114634" w:rsidR="007F56F2" w:rsidRPr="00332C7D" w:rsidRDefault="007F56F2" w:rsidP="007F56F2">
      <w:pPr>
        <w:jc w:val="both"/>
        <w:rPr>
          <w:sz w:val="22"/>
          <w:szCs w:val="22"/>
        </w:rPr>
      </w:pPr>
      <w:r w:rsidRPr="00332C7D">
        <w:rPr>
          <w:sz w:val="22"/>
          <w:szCs w:val="22"/>
        </w:rPr>
        <w:t xml:space="preserve">Instalację odgromową należy wykonać jako zewnętrzny układ LPS z wykorzystaniem zwodów poziomych i przewodów odprowadzających. Na dachu należy stosować drut odgromowy </w:t>
      </w:r>
      <w:proofErr w:type="spellStart"/>
      <w:r w:rsidRPr="00332C7D">
        <w:rPr>
          <w:sz w:val="22"/>
          <w:szCs w:val="22"/>
        </w:rPr>
        <w:t>FeZn</w:t>
      </w:r>
      <w:proofErr w:type="spellEnd"/>
      <w:r w:rsidRPr="00332C7D">
        <w:rPr>
          <w:sz w:val="22"/>
          <w:szCs w:val="22"/>
        </w:rPr>
        <w:t xml:space="preserve"> fi8 mm, prowadzony na uchwytach systemowych oraz w rurach niepalnych pod warstwą ocieplenia w miejscach zejść i </w:t>
      </w:r>
      <w:proofErr w:type="spellStart"/>
      <w:r w:rsidRPr="00332C7D">
        <w:rPr>
          <w:sz w:val="22"/>
          <w:szCs w:val="22"/>
        </w:rPr>
        <w:t>odprowadzeń</w:t>
      </w:r>
      <w:proofErr w:type="spellEnd"/>
      <w:r w:rsidRPr="00332C7D">
        <w:rPr>
          <w:sz w:val="22"/>
          <w:szCs w:val="22"/>
        </w:rPr>
        <w:t>. Przewody odprowadzające należy sprowadzić do złączy kontrolno-pomiarowych, a następnie połączyć z uziomem fundamentowym.</w:t>
      </w:r>
    </w:p>
    <w:p w14:paraId="7B3D7DE7" w14:textId="77777777" w:rsidR="007F56F2" w:rsidRPr="007F56F2" w:rsidRDefault="007F56F2" w:rsidP="007F56F2">
      <w:pPr>
        <w:jc w:val="both"/>
        <w:rPr>
          <w:sz w:val="22"/>
          <w:szCs w:val="22"/>
        </w:rPr>
      </w:pPr>
      <w:r w:rsidRPr="007F56F2">
        <w:rPr>
          <w:sz w:val="22"/>
          <w:szCs w:val="22"/>
        </w:rPr>
        <w:t>Z instalacją odgromową należy połączyć metalowe elementy dachu, w szczególności:</w:t>
      </w:r>
    </w:p>
    <w:p w14:paraId="0113F298" w14:textId="77777777" w:rsidR="007F56F2" w:rsidRPr="007F56F2" w:rsidRDefault="007F56F2" w:rsidP="007F56F2">
      <w:pPr>
        <w:numPr>
          <w:ilvl w:val="0"/>
          <w:numId w:val="12"/>
        </w:numPr>
        <w:jc w:val="both"/>
        <w:rPr>
          <w:sz w:val="22"/>
          <w:szCs w:val="22"/>
        </w:rPr>
      </w:pPr>
      <w:r w:rsidRPr="007F56F2">
        <w:rPr>
          <w:sz w:val="22"/>
          <w:szCs w:val="22"/>
        </w:rPr>
        <w:t>pokrycie dachowe,</w:t>
      </w:r>
    </w:p>
    <w:p w14:paraId="754E6571" w14:textId="77777777" w:rsidR="007F56F2" w:rsidRPr="007F56F2" w:rsidRDefault="007F56F2" w:rsidP="007F56F2">
      <w:pPr>
        <w:numPr>
          <w:ilvl w:val="0"/>
          <w:numId w:val="12"/>
        </w:numPr>
        <w:jc w:val="both"/>
        <w:rPr>
          <w:sz w:val="22"/>
          <w:szCs w:val="22"/>
        </w:rPr>
      </w:pPr>
      <w:r w:rsidRPr="007F56F2">
        <w:rPr>
          <w:sz w:val="22"/>
          <w:szCs w:val="22"/>
        </w:rPr>
        <w:t>rynny,</w:t>
      </w:r>
    </w:p>
    <w:p w14:paraId="5B96910B" w14:textId="77777777" w:rsidR="007F56F2" w:rsidRPr="007F56F2" w:rsidRDefault="007F56F2" w:rsidP="007F56F2">
      <w:pPr>
        <w:numPr>
          <w:ilvl w:val="0"/>
          <w:numId w:val="12"/>
        </w:numPr>
        <w:jc w:val="both"/>
        <w:rPr>
          <w:sz w:val="22"/>
          <w:szCs w:val="22"/>
        </w:rPr>
      </w:pPr>
      <w:r w:rsidRPr="007F56F2">
        <w:rPr>
          <w:sz w:val="22"/>
          <w:szCs w:val="22"/>
        </w:rPr>
        <w:t>obróbki blacharskie,</w:t>
      </w:r>
    </w:p>
    <w:p w14:paraId="3A473514" w14:textId="77777777" w:rsidR="007F56F2" w:rsidRPr="007F56F2" w:rsidRDefault="007F56F2" w:rsidP="007F56F2">
      <w:pPr>
        <w:numPr>
          <w:ilvl w:val="0"/>
          <w:numId w:val="12"/>
        </w:numPr>
        <w:jc w:val="both"/>
        <w:rPr>
          <w:sz w:val="22"/>
          <w:szCs w:val="22"/>
        </w:rPr>
      </w:pPr>
      <w:r w:rsidRPr="007F56F2">
        <w:rPr>
          <w:sz w:val="22"/>
          <w:szCs w:val="22"/>
        </w:rPr>
        <w:lastRenderedPageBreak/>
        <w:t>metalowe okna dachowe,</w:t>
      </w:r>
    </w:p>
    <w:p w14:paraId="58CC1130" w14:textId="77777777" w:rsidR="007F56F2" w:rsidRPr="007F56F2" w:rsidRDefault="007F56F2" w:rsidP="007F56F2">
      <w:pPr>
        <w:numPr>
          <w:ilvl w:val="0"/>
          <w:numId w:val="12"/>
        </w:numPr>
        <w:jc w:val="both"/>
        <w:rPr>
          <w:sz w:val="22"/>
          <w:szCs w:val="22"/>
        </w:rPr>
      </w:pPr>
      <w:r w:rsidRPr="007F56F2">
        <w:rPr>
          <w:sz w:val="22"/>
          <w:szCs w:val="22"/>
        </w:rPr>
        <w:t>barierki,</w:t>
      </w:r>
    </w:p>
    <w:p w14:paraId="27BC3EDF" w14:textId="77777777" w:rsidR="007F56F2" w:rsidRPr="007F56F2" w:rsidRDefault="007F56F2" w:rsidP="007F56F2">
      <w:pPr>
        <w:numPr>
          <w:ilvl w:val="0"/>
          <w:numId w:val="12"/>
        </w:numPr>
        <w:jc w:val="both"/>
        <w:rPr>
          <w:sz w:val="22"/>
          <w:szCs w:val="22"/>
        </w:rPr>
      </w:pPr>
      <w:r w:rsidRPr="007F56F2">
        <w:rPr>
          <w:sz w:val="22"/>
          <w:szCs w:val="22"/>
        </w:rPr>
        <w:t>okucia kominów,</w:t>
      </w:r>
    </w:p>
    <w:p w14:paraId="7BC4C215" w14:textId="77777777" w:rsidR="007F56F2" w:rsidRPr="007F56F2" w:rsidRDefault="007F56F2" w:rsidP="007F56F2">
      <w:pPr>
        <w:numPr>
          <w:ilvl w:val="0"/>
          <w:numId w:val="12"/>
        </w:numPr>
        <w:jc w:val="both"/>
        <w:rPr>
          <w:sz w:val="22"/>
          <w:szCs w:val="22"/>
        </w:rPr>
      </w:pPr>
      <w:r w:rsidRPr="007F56F2">
        <w:rPr>
          <w:sz w:val="22"/>
          <w:szCs w:val="22"/>
        </w:rPr>
        <w:t>inne metalowe elementy znajdujące się na dachu.</w:t>
      </w:r>
    </w:p>
    <w:p w14:paraId="3AB2A8D1" w14:textId="6505C71A" w:rsidR="007F56F2" w:rsidRPr="00332C7D" w:rsidRDefault="007F56F2" w:rsidP="007F56F2">
      <w:pPr>
        <w:jc w:val="both"/>
        <w:rPr>
          <w:sz w:val="22"/>
          <w:szCs w:val="22"/>
        </w:rPr>
      </w:pPr>
      <w:r w:rsidRPr="00332C7D">
        <w:rPr>
          <w:sz w:val="22"/>
          <w:szCs w:val="22"/>
        </w:rPr>
        <w:t>Wszystkie urządzenia zlokalizowane na dachu, w tym elementy instalacji fotowoltaicznej, należy chronić przy użyciu zwodów pionowych. Należy zachować minimalny odstęp izolacyjny 0,6 m pomiędzy chronionym urządzeniem a elementami instalacji odgromowej. W przypadku braku możliwości zachowania wymaganego odstępu należy zastosować przewody izolowane wysokonapięciowe lub rozwiązania równoważne przeznaczone do wykonywania instalacji odgromowych.</w:t>
      </w:r>
    </w:p>
    <w:p w14:paraId="20965DA7" w14:textId="22695AA8" w:rsidR="007F56F2" w:rsidRPr="00332C7D" w:rsidRDefault="007F56F2" w:rsidP="007F56F2">
      <w:pPr>
        <w:jc w:val="both"/>
        <w:rPr>
          <w:sz w:val="22"/>
          <w:szCs w:val="22"/>
        </w:rPr>
      </w:pPr>
      <w:r w:rsidRPr="00332C7D">
        <w:rPr>
          <w:sz w:val="22"/>
          <w:szCs w:val="22"/>
        </w:rPr>
        <w:t xml:space="preserve">Konstrukcję wsporczą instalacji fotowoltaicznej oraz jej elementy przewodzące należy uziemić i połączyć z lokalną szyną uziemiającą LSU, a następnie z układem uziemiającym budynku i GSU. Po stronie instalacji PV przewidziano również połączenia uziemiające przewodami N2XH-J 1x16 oraz </w:t>
      </w:r>
      <w:proofErr w:type="spellStart"/>
      <w:r w:rsidRPr="00332C7D">
        <w:rPr>
          <w:sz w:val="22"/>
          <w:szCs w:val="22"/>
        </w:rPr>
        <w:t>LgYżo</w:t>
      </w:r>
      <w:proofErr w:type="spellEnd"/>
      <w:r w:rsidRPr="00332C7D">
        <w:rPr>
          <w:sz w:val="22"/>
          <w:szCs w:val="22"/>
        </w:rPr>
        <w:t xml:space="preserve"> 1x16, zgodnie ze schematem instalacji.</w:t>
      </w:r>
    </w:p>
    <w:p w14:paraId="5251590B" w14:textId="22C807D3" w:rsidR="007F56F2" w:rsidRPr="00332C7D" w:rsidRDefault="007F56F2" w:rsidP="007F56F2">
      <w:pPr>
        <w:jc w:val="both"/>
        <w:rPr>
          <w:sz w:val="22"/>
          <w:szCs w:val="22"/>
        </w:rPr>
      </w:pPr>
      <w:r w:rsidRPr="00332C7D">
        <w:rPr>
          <w:sz w:val="22"/>
          <w:szCs w:val="22"/>
        </w:rPr>
        <w:t>Całość instalacji uziemiającej, połączeń wyrównawczych i instalacji odgromowej należy wykonać z zastosowaniem osprzętu systemowego, przeznaczonego do tego typu instalacji. Elementy znajdujące się w powietrzu należy zabezpieczyć antykorozyjnie, a przejścia oraz połączenia wykonać w sposób trwały, dostępny do kontroli i zgodny z wymaganiami ochrony przeciwporażeniowej oraz odgromowej. Po wykonaniu instalacji należy przeprowadzić pomiary rezystancji uziemienia, ciągłości połączeń oraz sprawdzenie skuteczności połączeń wyrównawczych. W układzie ZK-PWP wskazano wymaganie uzyskania rezystancji uziemienia R ≤ 10 Ω.</w:t>
      </w:r>
    </w:p>
    <w:p w14:paraId="4A5BC750" w14:textId="7D38CEEA" w:rsidR="004E61D3" w:rsidRPr="005556DD" w:rsidRDefault="007F56F2" w:rsidP="005556DD">
      <w:pPr>
        <w:pStyle w:val="Styl1"/>
      </w:pPr>
      <w:bookmarkStart w:id="12" w:name="_Toc223965566"/>
      <w:r w:rsidRPr="005556DD">
        <w:t>Trasy kablowe na terenie zewnętrznym oraz instalacje zewnętrzne</w:t>
      </w:r>
      <w:bookmarkEnd w:id="12"/>
    </w:p>
    <w:p w14:paraId="12C388BA" w14:textId="19CEB264" w:rsidR="004E61D3" w:rsidRPr="00332C7D" w:rsidRDefault="004E61D3" w:rsidP="004E61D3">
      <w:pPr>
        <w:jc w:val="both"/>
      </w:pPr>
      <w:r w:rsidRPr="00332C7D">
        <w:t>Na terenie objętym opracowaniem przewidziano zewnętrzne trasy kablowe związane z zasilaniem obiektu, instalacją oświetlenia zewnętrznego oraz infrastrukturą towarzyszącą. Trasy kablowe należy prowadzić zgodnie z projektem zagospodarowania terenu oraz z wymaganiami normy N SEP-E-004</w:t>
      </w:r>
      <w:r w:rsidRPr="00332C7D">
        <w:t xml:space="preserve"> </w:t>
      </w:r>
      <w:r w:rsidRPr="00332C7D">
        <w:t>dotyczącej projektowania i budowy elektroenergetycznych i sygnalizacyjnych linii kablowych.</w:t>
      </w:r>
    </w:p>
    <w:p w14:paraId="3DE782FA" w14:textId="61DE5B26" w:rsidR="004E61D3" w:rsidRPr="00332C7D" w:rsidRDefault="004E61D3" w:rsidP="004E61D3">
      <w:pPr>
        <w:jc w:val="both"/>
      </w:pPr>
      <w:r w:rsidRPr="00332C7D">
        <w:t>Kable układane w ziemi należy prowadzić w sposób uporządkowany, z zachowaniem wymaganych głębokości ułożenia, odległości od innych urządzeń uzbrojenia terenu oraz zasad ochrony mechanicznej. Kable należy układać na warstwie piasku, zasypywać warstwą piasku ochronnego, a trasę oznaczać folią lub taśmą ostrzegawczą w kolorze właściwym dla sieci elektroenergetycznych nn. Na odcinkach skrzyżowań i zbliżeń z innymi sieciami uzbrojenia podziemnego, a także w miejscach narażonych na uszkodzenia mechaniczne, kable należy zabezpieczać rurami ochronnymi. Zgodnie z zasadami N SEP-E-004 kable ułożone bezpośrednio w ziemi należy chronić na skrzyżowaniach i prowadzić w osłonie co najmniej po 1,0 m z każdej strony miejsca skrzyżowania.</w:t>
      </w:r>
    </w:p>
    <w:p w14:paraId="692579F8" w14:textId="298219D4" w:rsidR="004E61D3" w:rsidRPr="00332C7D" w:rsidRDefault="004E61D3" w:rsidP="004E61D3">
      <w:pPr>
        <w:jc w:val="both"/>
      </w:pPr>
      <w:r w:rsidRPr="00332C7D">
        <w:t xml:space="preserve">Pod chodnikami, drogami, zjazdami oraz innymi utwardzonymi nawierzchniami kable należy prowadzić w rurach ochronnych, umożliwiających ich wymianę i zabezpieczających przed uszkodzeniem mechanicznym. Analogiczne rozwiązanie należy stosować na skrzyżowaniach z instalacjami sanitarnymi, teletechnicznymi i innym uzbrojeniem terenu. W miejscach przejść pod </w:t>
      </w:r>
      <w:r w:rsidRPr="00332C7D">
        <w:lastRenderedPageBreak/>
        <w:t>drogami i chodnikami zaleca się stosowanie również rur rezerwowych, jeżeli wynika to z przyjętego układu zagospodarowania terenu lub potrzeb przyszłej rozbudowy.</w:t>
      </w:r>
    </w:p>
    <w:p w14:paraId="4CE40B1E" w14:textId="20CDA981" w:rsidR="004E61D3" w:rsidRPr="00332C7D" w:rsidRDefault="004E61D3" w:rsidP="004E61D3">
      <w:pPr>
        <w:jc w:val="both"/>
      </w:pPr>
      <w:r w:rsidRPr="00332C7D">
        <w:t xml:space="preserve">Zewnętrzne oświetlenie terenu należy wykonać na słupach o wysokości 5,0 m. Słupy należy przyjąć jako metalowe, przystosowane do montażu opraw oświetlenia zewnętrznego oraz posadowienia na prefabrykowanych lub monolitycznych fundamentach, zgodnie z rozwiązaniem systemowym producenta. Każdy słup należy włączyć do układu uziemiającego terenu. Dla oświetlenia zewnętrznego należy wykonać sieć uziemiającą z bednarki </w:t>
      </w:r>
      <w:proofErr w:type="spellStart"/>
      <w:r w:rsidRPr="00332C7D">
        <w:t>FeZn</w:t>
      </w:r>
      <w:proofErr w:type="spellEnd"/>
      <w:r w:rsidRPr="00332C7D">
        <w:t xml:space="preserve"> 25x4 mm, prowadzoną w gruncie i łączoną z konstrukcjami słupów oraz z pozostałymi elementami instalacji wymagającymi uziemienia. Połączenia należy wykonać w sposób trwały i zabezpieczony antykorozyjnie.</w:t>
      </w:r>
    </w:p>
    <w:p w14:paraId="6D7D63EB" w14:textId="17A3D144" w:rsidR="004E61D3" w:rsidRPr="00332C7D" w:rsidRDefault="004E61D3" w:rsidP="004E61D3">
      <w:pPr>
        <w:jc w:val="both"/>
      </w:pPr>
      <w:r w:rsidRPr="00332C7D">
        <w:t>Na terenie należy również przewidzieć montaż stacji ładowania samochodów elektrycznych w wykonaniu na słupku. Ładowarka powinna być wyposażona w dwa punkty ładowania / dwa gniazda dla pojazdów elektrycznych. Łączna moc stacji wynosi 11 kW, przy czym przy jednoczesnym podłączeniu dwóch pojazdów praca ma odbywać się naprzemiennie lub z podziałem dostępnej mocy, tak aby nie przekroczyć mocy przyjętej w bilansie obiektu. Rozwiązanie to należy traktować jako zgodne z założeniami bilansowymi projektu.</w:t>
      </w:r>
    </w:p>
    <w:p w14:paraId="0534F524" w14:textId="7AC57C37" w:rsidR="004E61D3" w:rsidRPr="00332C7D" w:rsidRDefault="004E61D3" w:rsidP="004E61D3">
      <w:pPr>
        <w:jc w:val="both"/>
      </w:pPr>
      <w:r w:rsidRPr="00332C7D">
        <w:t>Dla ładowarki należy przewidzieć możliwość realizacji płatności przy użyciu karty płatniczej</w:t>
      </w:r>
      <w:r w:rsidR="00572B37" w:rsidRPr="00332C7D">
        <w:t xml:space="preserve">. </w:t>
      </w:r>
    </w:p>
    <w:p w14:paraId="25659E83" w14:textId="28273E02" w:rsidR="005556DD" w:rsidRDefault="004E61D3" w:rsidP="004E61D3">
      <w:pPr>
        <w:jc w:val="both"/>
      </w:pPr>
      <w:r w:rsidRPr="00332C7D">
        <w:t>Wszystkie zewnętrzne linie kablowe, słupy oświetleniowe, elementy uziemienia oraz infrastrukturę ładowania pojazdów należy wykonać jako rozwiązania systemowe, zgodne z dokumentacją projektową, wymaganiami producentów, zasadami wiedzy technicznej oraz z zachowaniem koordynacji międzybranżowej i warunków uzgodnionych na etapie realizacji.</w:t>
      </w:r>
    </w:p>
    <w:p w14:paraId="099E6D09" w14:textId="44F1CBF2" w:rsidR="005556DD" w:rsidRDefault="005556DD" w:rsidP="005556DD">
      <w:pPr>
        <w:pStyle w:val="Styl1"/>
      </w:pPr>
      <w:bookmarkStart w:id="13" w:name="_Toc223965567"/>
      <w:r w:rsidRPr="005556DD">
        <w:t>Instalacja fotowoltaiczna</w:t>
      </w:r>
      <w:bookmarkEnd w:id="13"/>
    </w:p>
    <w:p w14:paraId="20D8AD0A" w14:textId="2B932D94" w:rsidR="00992C08" w:rsidRDefault="00992C08" w:rsidP="00992C08">
      <w:pPr>
        <w:jc w:val="both"/>
      </w:pPr>
      <w:r w:rsidRPr="00992C08">
        <w:t>W obiekcie przewidziano instalację fotowoltaiczną o mocy 20,0 kW, zlokalizowaną na dachu budynku. Instalacja została zaprojektowana jako układ współpracujący z wewnętrzną instalacją elektroenergetyczną obiektu oraz z rozdzielnicą główną RG. Przyjęte rozwiązanie obejmuje moduły fotowoltaiczne, falownik trójfazowy, magazyn energii o mocy 20 kW, zabezpieczenia po stronie DC i AC, układ uziemienia oraz połączenia wyrównawcze konstrukcji i urządzeń instalacji.</w:t>
      </w:r>
    </w:p>
    <w:p w14:paraId="73054F47" w14:textId="08976278" w:rsidR="00992C08" w:rsidRDefault="008C4A49" w:rsidP="00992C08">
      <w:pPr>
        <w:jc w:val="both"/>
      </w:pPr>
      <w:r>
        <w:t>I</w:t>
      </w:r>
      <w:r w:rsidR="00992C08" w:rsidRPr="00992C08">
        <w:t xml:space="preserve">nstalacja składa się z 40 modułów fotowoltaicznych o mocy 500 </w:t>
      </w:r>
      <w:proofErr w:type="spellStart"/>
      <w:r w:rsidR="00992C08" w:rsidRPr="00992C08">
        <w:t>Wp</w:t>
      </w:r>
      <w:proofErr w:type="spellEnd"/>
      <w:r w:rsidR="00992C08" w:rsidRPr="00992C08">
        <w:t xml:space="preserve"> każdy, co daje łączną moc zainstalowaną 20,0 </w:t>
      </w:r>
      <w:proofErr w:type="spellStart"/>
      <w:r w:rsidR="00992C08" w:rsidRPr="00992C08">
        <w:t>kWp</w:t>
      </w:r>
      <w:proofErr w:type="spellEnd"/>
      <w:r w:rsidR="00992C08" w:rsidRPr="00992C08">
        <w:t>. Energię elektryczną z generatora PV przetwarza falownik trójfazowy o mocy 20 kW, współpracujący z instalacją budynku oraz magazynem energii. Po stronie DC przewidziano ochronniki przepięciowe typu 1+2, natomiast po stronie AC przewidziano rozdzielnicę PV z zabezpieczeniami nadprądowymi, przeciwprzepięciowymi i rozłączającymi, zgodnie ze schematem instalacji.</w:t>
      </w:r>
    </w:p>
    <w:p w14:paraId="52FD2275" w14:textId="78BEB8B7" w:rsidR="00992C08" w:rsidRDefault="00992C08" w:rsidP="00992C08">
      <w:pPr>
        <w:jc w:val="both"/>
      </w:pPr>
      <w:r w:rsidRPr="00992C08">
        <w:t xml:space="preserve">Panele fotowoltaiczne należy montować na systemowych konstrukcjach wsporczych o nachyleniu w zakresie 25–30°, przeznaczonych do montażu dachowego. Konstrukcje należy wyposażyć w balasty z bloczków betonowych, dobrane zgodnie z wymaganiami producenta systemu mocującego, warunkami obciążenia wiatrem oraz warunkami lokalizacji obiektu. Całość </w:t>
      </w:r>
      <w:r w:rsidRPr="00992C08">
        <w:lastRenderedPageBreak/>
        <w:t>rozwiązania montażowego należy wykonać jako konstrukcję systemową, zapewniającą wymaganą stateczność, trwałość oraz możliwość prowadzenia czynności eksploatacyjnych i serwisowych.</w:t>
      </w:r>
    </w:p>
    <w:p w14:paraId="77EBAADA" w14:textId="0DE0D297" w:rsidR="00992C08" w:rsidRDefault="00992C08" w:rsidP="00992C08">
      <w:pPr>
        <w:jc w:val="both"/>
      </w:pPr>
      <w:r w:rsidRPr="00992C08">
        <w:t>Instalację fotowoltaiczną należy wykonać zgodnie z wymaganiami norm dotyczącymi instalacji PV, w szczególności PN-HD 60364-7-712, PN-EN 62446 oraz zasadami ochrony odgromowej i przeciwprzepięciowej wynikającymi z serii PN-EN 62305. Wszystkie elementy instalacji powinny być przystosowane do pracy po stronie prądu stałego i zmiennego oraz dobrane do warunków środowiskowych występujących na dachu budynku.</w:t>
      </w:r>
    </w:p>
    <w:p w14:paraId="59839A11" w14:textId="7D35CD96" w:rsidR="00992C08" w:rsidRPr="00992C08" w:rsidRDefault="00992C08" w:rsidP="00992C08">
      <w:pPr>
        <w:jc w:val="both"/>
      </w:pPr>
      <w:r w:rsidRPr="00992C08">
        <w:t>Konstrukcję wsporczą modułów, ramy modułów oraz pozostałe przewodzące elementy instalacji PV należy objąć połączeniami wyrównawczymi i przyłączyć do lokalnej szyny uziemiającej LSU, a następnie do układu uziemiającego budynku i GSU. Połączenia te należy wykonać zgodnie ze schematem instalacji oraz wymaganiami ochrony odgromowej. Instalację PV należy zintegrować z przyjętą dla obiektu instalacją odgromową, przy zachowaniu wymaganego odstępu izolacyjnego od elementów LPS. W przypadku braku możliwości zachowania wymaganego odstępu należy zastosować rozwiązania systemowe dopuszczone do pracy w takim układzie</w:t>
      </w:r>
      <w:r w:rsidR="008C4A49">
        <w:t xml:space="preserve"> – zwody </w:t>
      </w:r>
      <w:proofErr w:type="spellStart"/>
      <w:r w:rsidR="008C4A49">
        <w:t>wyskonapięciowe</w:t>
      </w:r>
      <w:proofErr w:type="spellEnd"/>
      <w:r w:rsidR="008C4A49">
        <w:t>.</w:t>
      </w:r>
    </w:p>
    <w:p w14:paraId="2C4AD480" w14:textId="0AC8FF33" w:rsidR="00992C08" w:rsidRDefault="00992C08" w:rsidP="00992C08">
      <w:pPr>
        <w:jc w:val="both"/>
      </w:pPr>
      <w:r w:rsidRPr="00992C08">
        <w:t>Trasy przewodów instalacji PV należy prowadzić w sposób uporządkowany, możliwie najkrótszy, z ograniczeniem powierzchni pętli indukcyjnych oraz z zachowaniem ochrony mechanicznej i odporności na warunki atmosferyczne. Przewody na dachu należy prowadzić w trasach systemowych, przeznaczonych do instalacji zewnętrznych, z zachowaniem koordynacji z konstrukcją dachu, instalacją odgromową oraz pozostałym wyposażeniem dachowym.</w:t>
      </w:r>
    </w:p>
    <w:p w14:paraId="494AA42E" w14:textId="75156068" w:rsidR="0040091C" w:rsidRDefault="0040091C" w:rsidP="0040091C">
      <w:pPr>
        <w:pStyle w:val="Styl1"/>
      </w:pPr>
      <w:bookmarkStart w:id="14" w:name="_Toc223965568"/>
      <w:r w:rsidRPr="0040091C">
        <w:t>Instalacja monitoringu CCTV</w:t>
      </w:r>
      <w:bookmarkEnd w:id="14"/>
    </w:p>
    <w:p w14:paraId="19045DFD" w14:textId="62449B1F" w:rsidR="0040091C" w:rsidRDefault="0040091C" w:rsidP="0040091C">
      <w:pPr>
        <w:jc w:val="both"/>
      </w:pPr>
      <w:r w:rsidRPr="0040091C">
        <w:t xml:space="preserve">W obiekcie przewidziano instalację monitoringu wizyjnego CCTV IP, przeznaczoną do obserwacji stref wejściowych, komunikacji wewnętrznej, terenu zewnętrznego, stref dojścia i dojazdu do budynku oraz wybranych stref funkcjonalnych obiektu. System należy wykonać jako instalację sieciową, opartą na transmisji danych w standardzie Ethernet, z zasilaniem kamer w technologii </w:t>
      </w:r>
      <w:proofErr w:type="spellStart"/>
      <w:r w:rsidRPr="0040091C">
        <w:t>PoE</w:t>
      </w:r>
      <w:proofErr w:type="spellEnd"/>
      <w:r w:rsidRPr="0040091C">
        <w:t xml:space="preserve">. Instalacja obejmuje kamery wewnętrzne i zewnętrzne, rejestrator sieciowy, przełącznik </w:t>
      </w:r>
      <w:proofErr w:type="spellStart"/>
      <w:r w:rsidRPr="0040091C">
        <w:t>PoE</w:t>
      </w:r>
      <w:proofErr w:type="spellEnd"/>
      <w:r w:rsidRPr="0040091C">
        <w:t xml:space="preserve">+, okablowanie strukturalne oraz szafę </w:t>
      </w:r>
      <w:proofErr w:type="spellStart"/>
      <w:r w:rsidRPr="0040091C">
        <w:t>rack</w:t>
      </w:r>
      <w:proofErr w:type="spellEnd"/>
      <w:r w:rsidRPr="0040091C">
        <w:t xml:space="preserve"> przeznaczoną do montażu urządzeń aktywnych i pasywnych</w:t>
      </w:r>
    </w:p>
    <w:p w14:paraId="121C8976" w14:textId="77777777" w:rsidR="0040091C" w:rsidRPr="0040091C" w:rsidRDefault="0040091C" w:rsidP="0040091C">
      <w:pPr>
        <w:jc w:val="both"/>
      </w:pPr>
      <w:r w:rsidRPr="0040091C">
        <w:t xml:space="preserve">System monitoringu należy wykonać w oparciu o kamery </w:t>
      </w:r>
      <w:proofErr w:type="spellStart"/>
      <w:r w:rsidRPr="0040091C">
        <w:t>kopułkowe</w:t>
      </w:r>
      <w:proofErr w:type="spellEnd"/>
      <w:r w:rsidRPr="0040091C">
        <w:t xml:space="preserve"> przeznaczone do montażu wewnątrz budynku oraz kamery tubowe przeznaczone do montażu zewnętrznego. Parametry kamer należy przyjmować zgodnie z wymaganiami dokumentacji projektowej, przy czym minimalne wymagania techniczne należy określić następująco.</w:t>
      </w:r>
    </w:p>
    <w:p w14:paraId="6BD22C49" w14:textId="260B8322" w:rsidR="0040091C" w:rsidRPr="0040091C" w:rsidRDefault="0040091C" w:rsidP="0040091C">
      <w:pPr>
        <w:rPr>
          <w:u w:val="single"/>
        </w:rPr>
      </w:pPr>
      <w:r w:rsidRPr="0040091C">
        <w:rPr>
          <w:u w:val="single"/>
        </w:rPr>
        <w:t xml:space="preserve">Kamery </w:t>
      </w:r>
      <w:proofErr w:type="spellStart"/>
      <w:r w:rsidRPr="0040091C">
        <w:rPr>
          <w:u w:val="single"/>
        </w:rPr>
        <w:t>kopułkowe</w:t>
      </w:r>
      <w:proofErr w:type="spellEnd"/>
      <w:r w:rsidRPr="0040091C">
        <w:rPr>
          <w:u w:val="single"/>
        </w:rPr>
        <w:t xml:space="preserve"> wewnętrzne</w:t>
      </w:r>
      <w:r w:rsidRPr="0040091C">
        <w:rPr>
          <w:u w:val="single"/>
        </w:rPr>
        <w:t>:</w:t>
      </w:r>
    </w:p>
    <w:p w14:paraId="78F9E41A" w14:textId="77777777" w:rsidR="0040091C" w:rsidRPr="0040091C" w:rsidRDefault="0040091C" w:rsidP="0040091C">
      <w:r w:rsidRPr="0040091C">
        <w:t xml:space="preserve">Kamery </w:t>
      </w:r>
      <w:proofErr w:type="spellStart"/>
      <w:r w:rsidRPr="0040091C">
        <w:t>kopułkowe</w:t>
      </w:r>
      <w:proofErr w:type="spellEnd"/>
      <w:r w:rsidRPr="0040091C">
        <w:t xml:space="preserve"> stosowane wewnątrz budynku należy przewidzieć jako kamery IP o minimalnych parametrach:</w:t>
      </w:r>
    </w:p>
    <w:p w14:paraId="25B0B5C1" w14:textId="77777777" w:rsidR="0040091C" w:rsidRPr="0040091C" w:rsidRDefault="0040091C" w:rsidP="0040091C">
      <w:pPr>
        <w:numPr>
          <w:ilvl w:val="0"/>
          <w:numId w:val="15"/>
        </w:numPr>
      </w:pPr>
      <w:r w:rsidRPr="0040091C">
        <w:t xml:space="preserve">rozdzielczość: min. 4 </w:t>
      </w:r>
      <w:proofErr w:type="spellStart"/>
      <w:r w:rsidRPr="0040091C">
        <w:t>Mpx</w:t>
      </w:r>
      <w:proofErr w:type="spellEnd"/>
      <w:r w:rsidRPr="0040091C">
        <w:t>,</w:t>
      </w:r>
    </w:p>
    <w:p w14:paraId="07396DC8" w14:textId="77777777" w:rsidR="0040091C" w:rsidRPr="0040091C" w:rsidRDefault="0040091C" w:rsidP="0040091C">
      <w:pPr>
        <w:numPr>
          <w:ilvl w:val="0"/>
          <w:numId w:val="15"/>
        </w:numPr>
      </w:pPr>
      <w:r w:rsidRPr="0040091C">
        <w:lastRenderedPageBreak/>
        <w:t>funkcja WDR,</w:t>
      </w:r>
    </w:p>
    <w:p w14:paraId="41353BC4" w14:textId="77777777" w:rsidR="0040091C" w:rsidRPr="0040091C" w:rsidRDefault="0040091C" w:rsidP="0040091C">
      <w:pPr>
        <w:numPr>
          <w:ilvl w:val="0"/>
          <w:numId w:val="15"/>
        </w:numPr>
      </w:pPr>
      <w:r w:rsidRPr="0040091C">
        <w:t>tryb nocny z doświetleniem IR,</w:t>
      </w:r>
    </w:p>
    <w:p w14:paraId="3242AB31" w14:textId="77777777" w:rsidR="0040091C" w:rsidRPr="0040091C" w:rsidRDefault="0040091C" w:rsidP="0040091C">
      <w:pPr>
        <w:numPr>
          <w:ilvl w:val="0"/>
          <w:numId w:val="15"/>
        </w:numPr>
      </w:pPr>
      <w:r w:rsidRPr="0040091C">
        <w:t>kompresja obrazu: H.265 / H.264,</w:t>
      </w:r>
    </w:p>
    <w:p w14:paraId="42AE3A3D" w14:textId="77777777" w:rsidR="0040091C" w:rsidRPr="0040091C" w:rsidRDefault="0040091C" w:rsidP="0040091C">
      <w:pPr>
        <w:numPr>
          <w:ilvl w:val="0"/>
          <w:numId w:val="15"/>
        </w:numPr>
      </w:pPr>
      <w:r w:rsidRPr="0040091C">
        <w:t xml:space="preserve">zasilanie: </w:t>
      </w:r>
      <w:proofErr w:type="spellStart"/>
      <w:r w:rsidRPr="0040091C">
        <w:t>PoE</w:t>
      </w:r>
      <w:proofErr w:type="spellEnd"/>
      <w:r w:rsidRPr="0040091C">
        <w:t>,</w:t>
      </w:r>
    </w:p>
    <w:p w14:paraId="30FCFBEB" w14:textId="77777777" w:rsidR="0040091C" w:rsidRPr="0040091C" w:rsidRDefault="0040091C" w:rsidP="0040091C">
      <w:pPr>
        <w:numPr>
          <w:ilvl w:val="0"/>
          <w:numId w:val="15"/>
        </w:numPr>
      </w:pPr>
      <w:r w:rsidRPr="0040091C">
        <w:t>odporność mechaniczna obudowy: min. IK10.</w:t>
      </w:r>
    </w:p>
    <w:p w14:paraId="74594454" w14:textId="77777777" w:rsidR="0040091C" w:rsidRPr="0040091C" w:rsidRDefault="0040091C" w:rsidP="0040091C">
      <w:r w:rsidRPr="0040091C">
        <w:t>Dla kamer wewnętrznych należy przyjmować obiektywy dostosowane do obserwacji komunikacji, wejść, holi, pomieszczeń ogólnych i stref wspólnych, w szczególności:</w:t>
      </w:r>
    </w:p>
    <w:p w14:paraId="1F9F422E" w14:textId="77777777" w:rsidR="0040091C" w:rsidRPr="0040091C" w:rsidRDefault="0040091C" w:rsidP="0040091C">
      <w:pPr>
        <w:numPr>
          <w:ilvl w:val="0"/>
          <w:numId w:val="16"/>
        </w:numPr>
      </w:pPr>
      <w:r w:rsidRPr="0040091C">
        <w:t>2,8 mm – dla szerokiej obserwacji korytarzy, holi i pomieszczeń ogólnych,</w:t>
      </w:r>
    </w:p>
    <w:p w14:paraId="3BBA9556" w14:textId="77777777" w:rsidR="0040091C" w:rsidRPr="0040091C" w:rsidRDefault="0040091C" w:rsidP="0040091C">
      <w:pPr>
        <w:numPr>
          <w:ilvl w:val="0"/>
          <w:numId w:val="16"/>
        </w:numPr>
      </w:pPr>
      <w:r w:rsidRPr="0040091C">
        <w:t>4 mm – dla wejść, punktów kontroli oraz obserwacji bardziej kierunkowej,</w:t>
      </w:r>
    </w:p>
    <w:p w14:paraId="7FFFC7AD" w14:textId="77777777" w:rsidR="0040091C" w:rsidRPr="0040091C" w:rsidRDefault="0040091C" w:rsidP="0040091C">
      <w:pPr>
        <w:numPr>
          <w:ilvl w:val="0"/>
          <w:numId w:val="16"/>
        </w:numPr>
      </w:pPr>
      <w:r w:rsidRPr="0040091C">
        <w:t>dopuszcza się zastosowanie obiektywów zmiennoogniskowych, jeżeli wynika to z układu funkcjonalnego obiektu i przyjętych założeń projektowych.</w:t>
      </w:r>
    </w:p>
    <w:p w14:paraId="129C23F9" w14:textId="22B27FAE" w:rsidR="0040091C" w:rsidRPr="0040091C" w:rsidRDefault="0040091C" w:rsidP="0040091C">
      <w:pPr>
        <w:rPr>
          <w:u w:val="single"/>
        </w:rPr>
      </w:pPr>
      <w:r w:rsidRPr="0040091C">
        <w:rPr>
          <w:u w:val="single"/>
        </w:rPr>
        <w:t>Kamery tubowe zewnętrzne</w:t>
      </w:r>
      <w:r w:rsidRPr="0040091C">
        <w:rPr>
          <w:u w:val="single"/>
        </w:rPr>
        <w:t>:</w:t>
      </w:r>
    </w:p>
    <w:p w14:paraId="0B1CBF22" w14:textId="77777777" w:rsidR="0040091C" w:rsidRPr="0040091C" w:rsidRDefault="0040091C" w:rsidP="0040091C">
      <w:r w:rsidRPr="0040091C">
        <w:t>Kamery tubowe stosowane na zewnątrz budynku należy przewidzieć jako kamery IP o minimalnych parametrach:</w:t>
      </w:r>
    </w:p>
    <w:p w14:paraId="68DD2D40" w14:textId="77777777" w:rsidR="0040091C" w:rsidRPr="0040091C" w:rsidRDefault="0040091C" w:rsidP="0040091C">
      <w:pPr>
        <w:numPr>
          <w:ilvl w:val="0"/>
          <w:numId w:val="17"/>
        </w:numPr>
      </w:pPr>
      <w:r w:rsidRPr="0040091C">
        <w:t xml:space="preserve">rozdzielczość: min. 4 </w:t>
      </w:r>
      <w:proofErr w:type="spellStart"/>
      <w:r w:rsidRPr="0040091C">
        <w:t>Mpx</w:t>
      </w:r>
      <w:proofErr w:type="spellEnd"/>
      <w:r w:rsidRPr="0040091C">
        <w:t>,</w:t>
      </w:r>
    </w:p>
    <w:p w14:paraId="081DEF68" w14:textId="77777777" w:rsidR="0040091C" w:rsidRPr="0040091C" w:rsidRDefault="0040091C" w:rsidP="0040091C">
      <w:pPr>
        <w:numPr>
          <w:ilvl w:val="0"/>
          <w:numId w:val="17"/>
        </w:numPr>
      </w:pPr>
      <w:r w:rsidRPr="0040091C">
        <w:t>funkcja WDR,</w:t>
      </w:r>
    </w:p>
    <w:p w14:paraId="7F76259F" w14:textId="77777777" w:rsidR="0040091C" w:rsidRPr="0040091C" w:rsidRDefault="0040091C" w:rsidP="0040091C">
      <w:pPr>
        <w:numPr>
          <w:ilvl w:val="0"/>
          <w:numId w:val="17"/>
        </w:numPr>
      </w:pPr>
      <w:r w:rsidRPr="0040091C">
        <w:t>tryb nocny z doświetleniem IR,</w:t>
      </w:r>
    </w:p>
    <w:p w14:paraId="728E317B" w14:textId="77777777" w:rsidR="0040091C" w:rsidRPr="0040091C" w:rsidRDefault="0040091C" w:rsidP="0040091C">
      <w:pPr>
        <w:numPr>
          <w:ilvl w:val="0"/>
          <w:numId w:val="17"/>
        </w:numPr>
      </w:pPr>
      <w:r w:rsidRPr="0040091C">
        <w:t>kompresja obrazu: H.265 / H.264,</w:t>
      </w:r>
    </w:p>
    <w:p w14:paraId="540D2B1A" w14:textId="77777777" w:rsidR="0040091C" w:rsidRPr="0040091C" w:rsidRDefault="0040091C" w:rsidP="0040091C">
      <w:pPr>
        <w:numPr>
          <w:ilvl w:val="0"/>
          <w:numId w:val="17"/>
        </w:numPr>
      </w:pPr>
      <w:r w:rsidRPr="0040091C">
        <w:t xml:space="preserve">zasilanie: </w:t>
      </w:r>
      <w:proofErr w:type="spellStart"/>
      <w:r w:rsidRPr="0040091C">
        <w:t>PoE</w:t>
      </w:r>
      <w:proofErr w:type="spellEnd"/>
      <w:r w:rsidRPr="0040091C">
        <w:t>,</w:t>
      </w:r>
    </w:p>
    <w:p w14:paraId="183B622F" w14:textId="77777777" w:rsidR="0040091C" w:rsidRPr="0040091C" w:rsidRDefault="0040091C" w:rsidP="0040091C">
      <w:pPr>
        <w:numPr>
          <w:ilvl w:val="0"/>
          <w:numId w:val="17"/>
        </w:numPr>
      </w:pPr>
      <w:r w:rsidRPr="0040091C">
        <w:t>stopień ochrony obudowy: min. IP66,</w:t>
      </w:r>
    </w:p>
    <w:p w14:paraId="39326178" w14:textId="77777777" w:rsidR="0040091C" w:rsidRPr="0040091C" w:rsidRDefault="0040091C" w:rsidP="0040091C">
      <w:pPr>
        <w:numPr>
          <w:ilvl w:val="0"/>
          <w:numId w:val="17"/>
        </w:numPr>
      </w:pPr>
      <w:r w:rsidRPr="0040091C">
        <w:t>odporność mechaniczna: min. IK10,</w:t>
      </w:r>
    </w:p>
    <w:p w14:paraId="5CD1FB81" w14:textId="77777777" w:rsidR="0040091C" w:rsidRPr="0040091C" w:rsidRDefault="0040091C" w:rsidP="0040091C">
      <w:pPr>
        <w:numPr>
          <w:ilvl w:val="0"/>
          <w:numId w:val="17"/>
        </w:numPr>
      </w:pPr>
      <w:r w:rsidRPr="0040091C">
        <w:t>wykonanie przystosowane do pracy w warunkach zewnętrznych.</w:t>
      </w:r>
    </w:p>
    <w:p w14:paraId="7EAA6591" w14:textId="77777777" w:rsidR="0040091C" w:rsidRPr="0040091C" w:rsidRDefault="0040091C" w:rsidP="0040091C">
      <w:r w:rsidRPr="0040091C">
        <w:t>Dla kamer zewnętrznych należy przyjmować obiektywy dostosowane do obserwacji dojść, dojazdów, elewacji, parkingu, stref wejściowych i terenu wokół budynku, w szczególności:</w:t>
      </w:r>
    </w:p>
    <w:p w14:paraId="6A07667B" w14:textId="77777777" w:rsidR="0040091C" w:rsidRPr="0040091C" w:rsidRDefault="0040091C" w:rsidP="0040091C">
      <w:pPr>
        <w:numPr>
          <w:ilvl w:val="0"/>
          <w:numId w:val="18"/>
        </w:numPr>
      </w:pPr>
      <w:r w:rsidRPr="0040091C">
        <w:t>4 mm – jako ogniskową podstawową dla obserwacji elewacji, wejść i terenu bezpośrednio przy budynku,</w:t>
      </w:r>
    </w:p>
    <w:p w14:paraId="38F371CC" w14:textId="77777777" w:rsidR="0040091C" w:rsidRPr="0040091C" w:rsidRDefault="0040091C" w:rsidP="0040091C">
      <w:pPr>
        <w:numPr>
          <w:ilvl w:val="0"/>
          <w:numId w:val="18"/>
        </w:numPr>
      </w:pPr>
      <w:r w:rsidRPr="0040091C">
        <w:t>6 mm – dla wjazdów, bram, furtek oraz obserwacji bardziej kierunkowej,</w:t>
      </w:r>
    </w:p>
    <w:p w14:paraId="6E617546" w14:textId="77777777" w:rsidR="0040091C" w:rsidRPr="0040091C" w:rsidRDefault="0040091C" w:rsidP="0040091C">
      <w:pPr>
        <w:numPr>
          <w:ilvl w:val="0"/>
          <w:numId w:val="18"/>
        </w:numPr>
      </w:pPr>
      <w:r w:rsidRPr="0040091C">
        <w:t>w uzasadnionych przypadkach dopuszcza się zastosowanie obiektywów zmiennoogniskowych dla punktów wymagających dokładniejszego ustawienia kadru.</w:t>
      </w:r>
    </w:p>
    <w:p w14:paraId="2BDCFA4A" w14:textId="77777777" w:rsidR="0040091C" w:rsidRPr="0040091C" w:rsidRDefault="0040091C" w:rsidP="0040091C">
      <w:r w:rsidRPr="0040091C">
        <w:t>Rejestracja i archiwizacja obrazu</w:t>
      </w:r>
    </w:p>
    <w:p w14:paraId="577AA619" w14:textId="77777777" w:rsidR="0040091C" w:rsidRPr="0040091C" w:rsidRDefault="0040091C" w:rsidP="0040091C">
      <w:r w:rsidRPr="0040091C">
        <w:lastRenderedPageBreak/>
        <w:t>Rejestrację obrazu należy realizować przy użyciu sieciowego rejestratora NVR 32-kanałowego, z możliwością dalszej rozbudowy systemu. Dla archiwizacji nagrań należy przewidzieć:</w:t>
      </w:r>
    </w:p>
    <w:p w14:paraId="1742F649" w14:textId="77777777" w:rsidR="0040091C" w:rsidRPr="0040091C" w:rsidRDefault="0040091C" w:rsidP="0040091C">
      <w:pPr>
        <w:numPr>
          <w:ilvl w:val="0"/>
          <w:numId w:val="19"/>
        </w:numPr>
      </w:pPr>
      <w:r w:rsidRPr="0040091C">
        <w:t>2 dyski twarde po 10 TB każdy,</w:t>
      </w:r>
    </w:p>
    <w:p w14:paraId="7EEF02E4" w14:textId="77777777" w:rsidR="0040091C" w:rsidRPr="0040091C" w:rsidRDefault="0040091C" w:rsidP="0040091C">
      <w:pPr>
        <w:numPr>
          <w:ilvl w:val="0"/>
          <w:numId w:val="19"/>
        </w:numPr>
      </w:pPr>
      <w:r w:rsidRPr="0040091C">
        <w:t>łączna pojemność archiwum: 20 TB.</w:t>
      </w:r>
    </w:p>
    <w:p w14:paraId="324EE3C2" w14:textId="77777777" w:rsidR="0040091C" w:rsidRPr="0040091C" w:rsidRDefault="0040091C" w:rsidP="0040091C">
      <w:r w:rsidRPr="0040091C">
        <w:t>System powinien umożliwiać bieżący podgląd, rejestrację, odtwarzanie materiału archiwalnego oraz rozbudowę o kolejne kamery w ramach dostępnej rezerwy systemowej.</w:t>
      </w:r>
    </w:p>
    <w:p w14:paraId="418BBAA1" w14:textId="77777777" w:rsidR="0040091C" w:rsidRPr="0040091C" w:rsidRDefault="0040091C" w:rsidP="0040091C">
      <w:pPr>
        <w:rPr>
          <w:u w:val="single"/>
        </w:rPr>
      </w:pPr>
      <w:r w:rsidRPr="0040091C">
        <w:rPr>
          <w:u w:val="single"/>
        </w:rPr>
        <w:t>Zasilanie i transmisja danych</w:t>
      </w:r>
    </w:p>
    <w:p w14:paraId="288389B5" w14:textId="77777777" w:rsidR="0040091C" w:rsidRPr="0040091C" w:rsidRDefault="0040091C" w:rsidP="0040091C">
      <w:r w:rsidRPr="0040091C">
        <w:t xml:space="preserve">Do zasilania kamer i transmisji danych należy zastosować </w:t>
      </w:r>
      <w:proofErr w:type="spellStart"/>
      <w:r w:rsidRPr="0040091C">
        <w:t>switch</w:t>
      </w:r>
      <w:proofErr w:type="spellEnd"/>
      <w:r w:rsidRPr="0040091C">
        <w:t xml:space="preserve"> sieciowy </w:t>
      </w:r>
      <w:proofErr w:type="spellStart"/>
      <w:r w:rsidRPr="0040091C">
        <w:t>PoE</w:t>
      </w:r>
      <w:proofErr w:type="spellEnd"/>
      <w:r w:rsidRPr="0040091C">
        <w:t xml:space="preserve">+ zgodny ze standardem IEEE 802.3at. Zasilanie wszystkich kamer należy realizować bezpośrednio z portów </w:t>
      </w:r>
      <w:proofErr w:type="spellStart"/>
      <w:r w:rsidRPr="0040091C">
        <w:t>switcha</w:t>
      </w:r>
      <w:proofErr w:type="spellEnd"/>
      <w:r w:rsidRPr="0040091C">
        <w:t xml:space="preserve"> </w:t>
      </w:r>
      <w:proofErr w:type="spellStart"/>
      <w:r w:rsidRPr="0040091C">
        <w:t>PoE</w:t>
      </w:r>
      <w:proofErr w:type="spellEnd"/>
      <w:r w:rsidRPr="0040091C">
        <w:t>, bez stosowania lokalnych zasilaczy przy kamerach. Rozwiązanie to upraszcza strukturę instalacji, poprawia niezawodność systemu oraz ułatwia eksploatację i serwis.</w:t>
      </w:r>
    </w:p>
    <w:p w14:paraId="5946A8B6" w14:textId="77777777" w:rsidR="0040091C" w:rsidRPr="0040091C" w:rsidRDefault="0040091C" w:rsidP="0040091C">
      <w:r w:rsidRPr="0040091C">
        <w:t>Okablowanie systemu CCTV należy wykonać przewodem:</w:t>
      </w:r>
    </w:p>
    <w:p w14:paraId="06C344A8" w14:textId="77777777" w:rsidR="0040091C" w:rsidRPr="0040091C" w:rsidRDefault="0040091C" w:rsidP="0040091C">
      <w:pPr>
        <w:numPr>
          <w:ilvl w:val="0"/>
          <w:numId w:val="20"/>
        </w:numPr>
      </w:pPr>
      <w:r w:rsidRPr="0040091C">
        <w:t>skrętka ekranowana S/FTP kat. 6 LSZH.</w:t>
      </w:r>
    </w:p>
    <w:p w14:paraId="0C2DA226" w14:textId="77777777" w:rsidR="0040091C" w:rsidRPr="0040091C" w:rsidRDefault="0040091C" w:rsidP="0040091C">
      <w:r w:rsidRPr="0040091C">
        <w:t>Trasy kablowe należy prowadzić zgodnie z ogólnymi zasadami prowadzenia instalacji teletechnicznych i elektrycznych w obiekcie, z zachowaniem wymaganych odstępów od instalacji silnoprądowych oraz zasad ochrony mechanicznej przewodów.</w:t>
      </w:r>
    </w:p>
    <w:p w14:paraId="4DB2395C" w14:textId="77777777" w:rsidR="0040091C" w:rsidRPr="0040091C" w:rsidRDefault="0040091C" w:rsidP="0040091C">
      <w:r w:rsidRPr="0040091C">
        <w:t xml:space="preserve">Szafa </w:t>
      </w:r>
      <w:proofErr w:type="spellStart"/>
      <w:r w:rsidRPr="0040091C">
        <w:t>rack</w:t>
      </w:r>
      <w:proofErr w:type="spellEnd"/>
      <w:r w:rsidRPr="0040091C">
        <w:t xml:space="preserve"> i infrastruktura teletechniczna</w:t>
      </w:r>
    </w:p>
    <w:p w14:paraId="494F690B" w14:textId="77777777" w:rsidR="0040091C" w:rsidRPr="0040091C" w:rsidRDefault="0040091C" w:rsidP="0040091C">
      <w:r w:rsidRPr="0040091C">
        <w:t xml:space="preserve">Całość instalacji CCTV należy zakończyć w szafie </w:t>
      </w:r>
      <w:proofErr w:type="spellStart"/>
      <w:r w:rsidRPr="0040091C">
        <w:t>rack</w:t>
      </w:r>
      <w:proofErr w:type="spellEnd"/>
      <w:r w:rsidRPr="0040091C">
        <w:t>, stanowiącej centralny punkt dystrybucji instalacji teletechnicznych obiektu. W szafie należy zabudować w szczególności:</w:t>
      </w:r>
    </w:p>
    <w:p w14:paraId="067DB70C" w14:textId="77777777" w:rsidR="0040091C" w:rsidRPr="0040091C" w:rsidRDefault="0040091C" w:rsidP="0040091C">
      <w:pPr>
        <w:numPr>
          <w:ilvl w:val="0"/>
          <w:numId w:val="21"/>
        </w:numPr>
      </w:pPr>
      <w:r w:rsidRPr="0040091C">
        <w:t>rejestrator NVR,</w:t>
      </w:r>
    </w:p>
    <w:p w14:paraId="1FE3F7FD" w14:textId="77777777" w:rsidR="0040091C" w:rsidRPr="0040091C" w:rsidRDefault="0040091C" w:rsidP="0040091C">
      <w:pPr>
        <w:numPr>
          <w:ilvl w:val="0"/>
          <w:numId w:val="21"/>
        </w:numPr>
      </w:pPr>
      <w:proofErr w:type="spellStart"/>
      <w:r w:rsidRPr="0040091C">
        <w:t>switch</w:t>
      </w:r>
      <w:proofErr w:type="spellEnd"/>
      <w:r w:rsidRPr="0040091C">
        <w:t xml:space="preserve"> </w:t>
      </w:r>
      <w:proofErr w:type="spellStart"/>
      <w:r w:rsidRPr="0040091C">
        <w:t>PoE</w:t>
      </w:r>
      <w:proofErr w:type="spellEnd"/>
      <w:r w:rsidRPr="0040091C">
        <w:t>+,</w:t>
      </w:r>
    </w:p>
    <w:p w14:paraId="07AD7A55" w14:textId="77777777" w:rsidR="0040091C" w:rsidRPr="0040091C" w:rsidRDefault="0040091C" w:rsidP="0040091C">
      <w:pPr>
        <w:numPr>
          <w:ilvl w:val="0"/>
          <w:numId w:val="21"/>
        </w:numPr>
      </w:pPr>
      <w:r w:rsidRPr="0040091C">
        <w:t>panele krosowe,</w:t>
      </w:r>
    </w:p>
    <w:p w14:paraId="253AC50E" w14:textId="77777777" w:rsidR="0040091C" w:rsidRDefault="0040091C" w:rsidP="0040091C">
      <w:pPr>
        <w:numPr>
          <w:ilvl w:val="0"/>
          <w:numId w:val="21"/>
        </w:numPr>
      </w:pPr>
      <w:proofErr w:type="spellStart"/>
      <w:r w:rsidRPr="0040091C">
        <w:t>organizery</w:t>
      </w:r>
      <w:proofErr w:type="spellEnd"/>
      <w:r w:rsidRPr="0040091C">
        <w:t xml:space="preserve"> kabli,</w:t>
      </w:r>
    </w:p>
    <w:p w14:paraId="4FF2FC49" w14:textId="5539C713" w:rsidR="0040091C" w:rsidRPr="0040091C" w:rsidRDefault="0040091C" w:rsidP="0040091C">
      <w:pPr>
        <w:numPr>
          <w:ilvl w:val="0"/>
          <w:numId w:val="21"/>
        </w:numPr>
      </w:pPr>
      <w:r>
        <w:t>UPS,</w:t>
      </w:r>
    </w:p>
    <w:p w14:paraId="50F5A3A8" w14:textId="6FC6B693" w:rsidR="0040091C" w:rsidRDefault="0040091C" w:rsidP="0040091C">
      <w:pPr>
        <w:numPr>
          <w:ilvl w:val="0"/>
          <w:numId w:val="21"/>
        </w:numPr>
      </w:pPr>
      <w:r w:rsidRPr="0040091C">
        <w:t>pozostałe elementy aktywne i pasywne niezbędne do prawidłowej pracy systemu.</w:t>
      </w:r>
    </w:p>
    <w:p w14:paraId="6427D66F" w14:textId="684CABC6" w:rsidR="0040091C" w:rsidRPr="0040091C" w:rsidRDefault="0040091C" w:rsidP="0040091C">
      <w:pPr>
        <w:pStyle w:val="Styl1"/>
      </w:pPr>
      <w:bookmarkStart w:id="15" w:name="_Toc223965569"/>
      <w:r>
        <w:t>I</w:t>
      </w:r>
      <w:r w:rsidRPr="0040091C">
        <w:t>nstalacja LAN i okablowanie strukturalne</w:t>
      </w:r>
      <w:bookmarkEnd w:id="15"/>
    </w:p>
    <w:p w14:paraId="675A5702" w14:textId="77777777" w:rsidR="0040091C" w:rsidRPr="0040091C" w:rsidRDefault="0040091C" w:rsidP="0040091C">
      <w:pPr>
        <w:jc w:val="both"/>
      </w:pPr>
      <w:r w:rsidRPr="0040091C">
        <w:t xml:space="preserve">W obiekcie przewidziano instalację okablowania strukturalnego przeznaczoną do obsługi sieci logicznej, stanowisk komputerowych, urządzeń sieciowych oraz współpracujących systemów teletechnicznych. Instalację należy wykonać jako system strukturalny, obejmujący punkty logiczne, okablowanie poziome, szafę </w:t>
      </w:r>
      <w:proofErr w:type="spellStart"/>
      <w:r w:rsidRPr="0040091C">
        <w:t>rack</w:t>
      </w:r>
      <w:proofErr w:type="spellEnd"/>
      <w:r w:rsidRPr="0040091C">
        <w:t xml:space="preserve"> oraz urządzenia aktywne i pasywne niezbędne do prawidłowego funkcjonowania sieci.</w:t>
      </w:r>
    </w:p>
    <w:p w14:paraId="0FC8DD24" w14:textId="77777777" w:rsidR="0040091C" w:rsidRPr="0040091C" w:rsidRDefault="0040091C" w:rsidP="0040091C">
      <w:r w:rsidRPr="0040091C">
        <w:t>Instalację logiczną należy wykonać w oparciu o przewody:</w:t>
      </w:r>
    </w:p>
    <w:p w14:paraId="27D879C2" w14:textId="77777777" w:rsidR="0040091C" w:rsidRPr="0040091C" w:rsidRDefault="0040091C" w:rsidP="0040091C">
      <w:pPr>
        <w:numPr>
          <w:ilvl w:val="0"/>
          <w:numId w:val="22"/>
        </w:numPr>
      </w:pPr>
      <w:r w:rsidRPr="0040091C">
        <w:rPr>
          <w:b/>
          <w:bCs/>
        </w:rPr>
        <w:lastRenderedPageBreak/>
        <w:t>skrętka ekranowana S/FTP kat. 6 LSZH</w:t>
      </w:r>
      <w:r w:rsidRPr="0040091C">
        <w:t>.</w:t>
      </w:r>
    </w:p>
    <w:p w14:paraId="36C3CC7D" w14:textId="698CD953" w:rsidR="0040091C" w:rsidRPr="0040091C" w:rsidRDefault="0040091C" w:rsidP="0040091C">
      <w:pPr>
        <w:jc w:val="both"/>
      </w:pPr>
      <w:r w:rsidRPr="0040091C">
        <w:t>Punkty logiczne należy wykonywać jako gniazda RJ45</w:t>
      </w:r>
      <w:r>
        <w:t xml:space="preserve"> kat.6</w:t>
      </w:r>
      <w:r w:rsidRPr="0040091C">
        <w:t>, rozmieszczone zgodnie z częścią rysunkową projektu, w szczególności przy stanowiskach pracy, w pomieszczeniach biurowych, technicznych oraz w miejscach przewidzianych dla urządzeń sieciowych i teletechnicznych. Instalację należy prowadzić w sposób uporządkowany, z zachowaniem zasad separacji od instalacji silnoprądowych oraz ochrony mechanicznej przewodów.</w:t>
      </w:r>
    </w:p>
    <w:p w14:paraId="1088960E" w14:textId="77777777" w:rsidR="0040091C" w:rsidRPr="0040091C" w:rsidRDefault="0040091C" w:rsidP="0040091C">
      <w:r w:rsidRPr="0040091C">
        <w:t xml:space="preserve">Całość okablowania logicznego należy sprowadzić do szafy </w:t>
      </w:r>
      <w:proofErr w:type="spellStart"/>
      <w:r w:rsidRPr="0040091C">
        <w:t>rack</w:t>
      </w:r>
      <w:proofErr w:type="spellEnd"/>
      <w:r w:rsidRPr="0040091C">
        <w:t xml:space="preserve">, stanowiącej centralny punkt dystrybucji instalacji teletechnicznych obiektu. W szafie </w:t>
      </w:r>
      <w:proofErr w:type="spellStart"/>
      <w:r w:rsidRPr="0040091C">
        <w:t>rack</w:t>
      </w:r>
      <w:proofErr w:type="spellEnd"/>
      <w:r w:rsidRPr="0040091C">
        <w:t xml:space="preserve"> należy przewidzieć montaż:</w:t>
      </w:r>
    </w:p>
    <w:p w14:paraId="62F144DE" w14:textId="77777777" w:rsidR="0040091C" w:rsidRPr="0040091C" w:rsidRDefault="0040091C" w:rsidP="0040091C">
      <w:pPr>
        <w:numPr>
          <w:ilvl w:val="0"/>
          <w:numId w:val="23"/>
        </w:numPr>
      </w:pPr>
      <w:r w:rsidRPr="0040091C">
        <w:t>paneli krosowych,</w:t>
      </w:r>
    </w:p>
    <w:p w14:paraId="5CEBD1D0" w14:textId="77777777" w:rsidR="0040091C" w:rsidRPr="0040091C" w:rsidRDefault="0040091C" w:rsidP="0040091C">
      <w:pPr>
        <w:numPr>
          <w:ilvl w:val="0"/>
          <w:numId w:val="23"/>
        </w:numPr>
      </w:pPr>
      <w:proofErr w:type="spellStart"/>
      <w:r w:rsidRPr="0040091C">
        <w:t>organizerów</w:t>
      </w:r>
      <w:proofErr w:type="spellEnd"/>
      <w:r w:rsidRPr="0040091C">
        <w:t xml:space="preserve"> kabli,</w:t>
      </w:r>
    </w:p>
    <w:p w14:paraId="5DDCF83F" w14:textId="77777777" w:rsidR="0040091C" w:rsidRPr="0040091C" w:rsidRDefault="0040091C" w:rsidP="0040091C">
      <w:pPr>
        <w:numPr>
          <w:ilvl w:val="0"/>
          <w:numId w:val="23"/>
        </w:numPr>
      </w:pPr>
      <w:proofErr w:type="spellStart"/>
      <w:r w:rsidRPr="0040091C">
        <w:t>switchy</w:t>
      </w:r>
      <w:proofErr w:type="spellEnd"/>
      <w:r w:rsidRPr="0040091C">
        <w:t xml:space="preserve"> sieciowych,</w:t>
      </w:r>
    </w:p>
    <w:p w14:paraId="012C6102" w14:textId="77777777" w:rsidR="0040091C" w:rsidRPr="0040091C" w:rsidRDefault="0040091C" w:rsidP="0040091C">
      <w:pPr>
        <w:numPr>
          <w:ilvl w:val="0"/>
          <w:numId w:val="23"/>
        </w:numPr>
      </w:pPr>
      <w:r w:rsidRPr="0040091C">
        <w:t>urządzeń aktywnych systemów teletechnicznych,</w:t>
      </w:r>
    </w:p>
    <w:p w14:paraId="1E922E38" w14:textId="77777777" w:rsidR="0040091C" w:rsidRPr="0040091C" w:rsidRDefault="0040091C" w:rsidP="0040091C">
      <w:pPr>
        <w:numPr>
          <w:ilvl w:val="0"/>
          <w:numId w:val="23"/>
        </w:numPr>
      </w:pPr>
      <w:r w:rsidRPr="0040091C">
        <w:t>osprzętu zasilającego i pomocniczego.</w:t>
      </w:r>
    </w:p>
    <w:p w14:paraId="6903DF6D" w14:textId="77777777" w:rsidR="0040091C" w:rsidRPr="0040091C" w:rsidRDefault="0040091C" w:rsidP="0040091C">
      <w:pPr>
        <w:jc w:val="both"/>
      </w:pPr>
      <w:r w:rsidRPr="0040091C">
        <w:t xml:space="preserve">Szafę </w:t>
      </w:r>
      <w:proofErr w:type="spellStart"/>
      <w:r w:rsidRPr="0040091C">
        <w:t>rack</w:t>
      </w:r>
      <w:proofErr w:type="spellEnd"/>
      <w:r w:rsidRPr="0040091C">
        <w:t xml:space="preserve"> należy wykonać w sposób zapewniający odpowiednią przestrzeń montażową, uporządkowanie przewodów, właściwą wentylację oraz możliwość dalszej rozbudowy systemu. W szafie należy przewidzieć rezerwę miejsca dla dodatkowych urządzeń aktywnych i pasywnych. Instalację należy zakończyć w sposób trwały, z jednoznacznym oznaczeniem portów, gniazd i przewodów.</w:t>
      </w:r>
    </w:p>
    <w:p w14:paraId="549F5012" w14:textId="77777777" w:rsidR="0040091C" w:rsidRPr="0040091C" w:rsidRDefault="0040091C" w:rsidP="0040091C">
      <w:pPr>
        <w:jc w:val="both"/>
      </w:pPr>
      <w:r w:rsidRPr="0040091C">
        <w:t xml:space="preserve">Dla zasilania gniazd dedykowanych i urządzeń sieciowych przewidziano odrębną tablicę T-KOM, zasilającą obwody DATA oraz szafę </w:t>
      </w:r>
      <w:proofErr w:type="spellStart"/>
      <w:r w:rsidRPr="0040091C">
        <w:t>rack</w:t>
      </w:r>
      <w:proofErr w:type="spellEnd"/>
      <w:r w:rsidRPr="0040091C">
        <w:t>. Rozwiązanie to zapewnia rozdział zasilania odbiorów komputerowych od instalacji ogólnej oraz poprawia przejrzystość i bezpieczeństwo eksploatacji systemu. Z uwagi na lokalizację tablicy komputerowej w serwerowni dopuszcza się w przyszłości możliwość zastosowania centralnego UPS dla odbiorów komputerowych, gniazd DATA oraz urządzeń teletechnicznych.</w:t>
      </w:r>
    </w:p>
    <w:p w14:paraId="7ECFA13F" w14:textId="5B7A2283" w:rsidR="0040091C" w:rsidRPr="0040091C" w:rsidRDefault="0040091C" w:rsidP="0040091C">
      <w:pPr>
        <w:jc w:val="both"/>
      </w:pPr>
      <w:r w:rsidRPr="0040091C">
        <w:t xml:space="preserve">Instalację logiczną należy wykonać jako rozwiązanie kompletne, umożliwiające obsługę sieci komputerowej, urządzeń peryferyjnych, systemu CCTV oraz innych systemów współpracujących z infrastrukturą teletechniczną obiektu. </w:t>
      </w:r>
    </w:p>
    <w:p w14:paraId="0B924520" w14:textId="70628D73" w:rsidR="008113EE" w:rsidRPr="008113EE" w:rsidRDefault="008113EE" w:rsidP="008113EE">
      <w:pPr>
        <w:pStyle w:val="Styl1"/>
      </w:pPr>
      <w:bookmarkStart w:id="16" w:name="_Toc223965570"/>
      <w:r w:rsidRPr="008113EE">
        <w:t>Ochrona przeciwporażeniowa i przeciwprzepięciowa</w:t>
      </w:r>
      <w:bookmarkEnd w:id="16"/>
    </w:p>
    <w:p w14:paraId="05729E7E" w14:textId="77777777" w:rsidR="008113EE" w:rsidRPr="008113EE" w:rsidRDefault="008113EE" w:rsidP="008113EE">
      <w:pPr>
        <w:jc w:val="both"/>
      </w:pPr>
      <w:r w:rsidRPr="008113EE">
        <w:t>Jako podstawowy środek ochrony przeciwporażeniowej w instalacji elektrycznej obiektu przyjęto samoczynne wyłączenie zasilania w układzie sieci TN-C-S, zgodnie z wymaganiami norm serii PN-HD 60364. Ochronę tę należy realizować przez właściwy dobór urządzeń zabezpieczających, zastosowanie przewodów ochronnych PE, wykonanie połączeń wyrównawczych głównych i miejscowych oraz zachowanie wymaganych parametrów impedancji pętli zwarcia i czasu wyłączenia.</w:t>
      </w:r>
    </w:p>
    <w:p w14:paraId="1936EE4A" w14:textId="77777777" w:rsidR="008113EE" w:rsidRPr="008113EE" w:rsidRDefault="008113EE" w:rsidP="008113EE">
      <w:r w:rsidRPr="008113EE">
        <w:t>W obiekcie należy stosować ochronę przez:</w:t>
      </w:r>
    </w:p>
    <w:p w14:paraId="6B604E4B" w14:textId="77777777" w:rsidR="008113EE" w:rsidRPr="008113EE" w:rsidRDefault="008113EE" w:rsidP="008113EE">
      <w:pPr>
        <w:numPr>
          <w:ilvl w:val="0"/>
          <w:numId w:val="24"/>
        </w:numPr>
      </w:pPr>
      <w:r w:rsidRPr="008113EE">
        <w:lastRenderedPageBreak/>
        <w:t>izolację części czynnych,</w:t>
      </w:r>
    </w:p>
    <w:p w14:paraId="68A88309" w14:textId="77777777" w:rsidR="008113EE" w:rsidRPr="008113EE" w:rsidRDefault="008113EE" w:rsidP="008113EE">
      <w:pPr>
        <w:numPr>
          <w:ilvl w:val="0"/>
          <w:numId w:val="24"/>
        </w:numPr>
      </w:pPr>
      <w:r w:rsidRPr="008113EE">
        <w:t>obudowy i osłony urządzeń,</w:t>
      </w:r>
    </w:p>
    <w:p w14:paraId="23B7F0C6" w14:textId="77777777" w:rsidR="008113EE" w:rsidRPr="008113EE" w:rsidRDefault="008113EE" w:rsidP="008113EE">
      <w:pPr>
        <w:numPr>
          <w:ilvl w:val="0"/>
          <w:numId w:val="24"/>
        </w:numPr>
      </w:pPr>
      <w:r w:rsidRPr="008113EE">
        <w:t>samoczynne wyłączenie zasilania,</w:t>
      </w:r>
    </w:p>
    <w:p w14:paraId="629CA31C" w14:textId="77777777" w:rsidR="008113EE" w:rsidRPr="008113EE" w:rsidRDefault="008113EE" w:rsidP="008113EE">
      <w:pPr>
        <w:numPr>
          <w:ilvl w:val="0"/>
          <w:numId w:val="24"/>
        </w:numPr>
      </w:pPr>
      <w:r w:rsidRPr="008113EE">
        <w:t>połączenia wyrównawcze,</w:t>
      </w:r>
    </w:p>
    <w:p w14:paraId="2E2A5871" w14:textId="77777777" w:rsidR="008113EE" w:rsidRPr="008113EE" w:rsidRDefault="008113EE" w:rsidP="008113EE">
      <w:pPr>
        <w:numPr>
          <w:ilvl w:val="0"/>
          <w:numId w:val="24"/>
        </w:numPr>
      </w:pPr>
      <w:r w:rsidRPr="008113EE">
        <w:t>wyłączniki różnicowoprądowe w obwodach wymagających takiej ochrony.</w:t>
      </w:r>
    </w:p>
    <w:p w14:paraId="298FB6C7" w14:textId="77777777" w:rsidR="008113EE" w:rsidRPr="008113EE" w:rsidRDefault="008113EE" w:rsidP="008113EE">
      <w:pPr>
        <w:jc w:val="both"/>
      </w:pPr>
      <w:r w:rsidRPr="008113EE">
        <w:t>Wszystkie części przewodzące dostępne urządzeń i instalacji należy połączyć z układem ochronnym PE. Do układu połączeń wyrównawczych należy przyłączyć w szczególności metalowe instalacje i elementy przewodzące obce, kanały wentylacyjne, metalowe konstrukcje, koryta kablowe oraz inne elementy wskazane w dokumentacji projektowej.</w:t>
      </w:r>
    </w:p>
    <w:p w14:paraId="0963ADF6" w14:textId="77777777" w:rsidR="008113EE" w:rsidRPr="008113EE" w:rsidRDefault="008113EE" w:rsidP="008113EE">
      <w:pPr>
        <w:jc w:val="both"/>
      </w:pPr>
      <w:r w:rsidRPr="008113EE">
        <w:t>Ochronę przeciwprzepięciową należy wykonać jako układ skoordynowany. W rozdzielnicy głównej RG należy zastosować ogranicznik przepięć typu T1+T2, natomiast w tablicach odbiorczych ograniczniki przepięć typu T2 lub T2+T3, zgodnie ze schematami ideowymi. Po stronie instalacji fotowoltaicznej należy zastosować ochronę przeciwprzepięciową odpowiednio po stronie DC i AC, zgodnie ze schematem instalacji PV.</w:t>
      </w:r>
    </w:p>
    <w:p w14:paraId="50157CA6" w14:textId="77777777" w:rsidR="008113EE" w:rsidRPr="008113EE" w:rsidRDefault="008113EE" w:rsidP="008113EE">
      <w:pPr>
        <w:jc w:val="both"/>
      </w:pPr>
      <w:r w:rsidRPr="008113EE">
        <w:t>Całość ochrony przeciwporażeniowej i przeciwprzepięciowej należy wykonać w powiązaniu z instalacją uziemiającą, połączeniami wyrównawczymi oraz instalacją odgromową budynku. Po wykonaniu robót należy przeprowadzić wymagane pomiary odbiorcze, w tym w szczególności pomiary ciągłości przewodów ochronnych i połączeń wyrównawczych, rezystancji izolacji, impedancji pętli zwarcia, skuteczności działania wyłączników różnicowoprądowych oraz rezystancji uziemienia.</w:t>
      </w:r>
    </w:p>
    <w:p w14:paraId="635BD4AE" w14:textId="6CC104B5" w:rsidR="008113EE" w:rsidRPr="008113EE" w:rsidRDefault="008113EE" w:rsidP="008113EE">
      <w:pPr>
        <w:pStyle w:val="Styl1"/>
      </w:pPr>
      <w:bookmarkStart w:id="17" w:name="_Toc223965571"/>
      <w:r w:rsidRPr="008113EE">
        <w:t>Uwagi wykonawcze i końcowe</w:t>
      </w:r>
      <w:bookmarkEnd w:id="17"/>
    </w:p>
    <w:p w14:paraId="54FAF206" w14:textId="77777777" w:rsidR="008113EE" w:rsidRPr="008113EE" w:rsidRDefault="008113EE" w:rsidP="008113EE">
      <w:pPr>
        <w:jc w:val="both"/>
      </w:pPr>
      <w:r w:rsidRPr="008113EE">
        <w:t>Wszystkie roboty należy wykonać zgodnie z dokumentacją projektową, obowiązującymi przepisami, normami, warunkami technicznymi wykonania i odbioru robót oraz zasadami wiedzy technicznej. Całość prac należy prowadzić z zachowaniem koordynacji międzybranżowej, w szczególności z branżą architektoniczną, sanitarną i teletechniczną.</w:t>
      </w:r>
    </w:p>
    <w:p w14:paraId="3A23AFB7" w14:textId="77777777" w:rsidR="008113EE" w:rsidRPr="008113EE" w:rsidRDefault="008113EE" w:rsidP="008113EE">
      <w:pPr>
        <w:jc w:val="both"/>
      </w:pPr>
      <w:r w:rsidRPr="008113EE">
        <w:t>Przed rozpoczęciem robót wykonawca zobowiązany jest do zapoznania się z całością dokumentacji projektowej oraz do weryfikacji warunków wykonania instalacji na budowie. Wszelkie rozbieżności, kolizje międzybranżowe, zmiany lokalizacji urządzeń lub odstępstwa od projektu należy uzgodnić z projektantem oraz inwestorem przed ich realizacją.</w:t>
      </w:r>
    </w:p>
    <w:p w14:paraId="0618C9AA" w14:textId="77777777" w:rsidR="008113EE" w:rsidRPr="008113EE" w:rsidRDefault="008113EE" w:rsidP="008113EE">
      <w:pPr>
        <w:jc w:val="both"/>
      </w:pPr>
      <w:r w:rsidRPr="008113EE">
        <w:t>Montaż urządzeń, rozdzielnic, tras kablowych, osprzętu i przewodów należy wykonać zgodnie z zaleceniami producentów oraz z zachowaniem wymaganych stref montażowych, dostępów serwisowych i zasad bezpiecznej eksploatacji. Wszystkie przejścia przez ściany i stropy należy wykonać w sposób zabezpieczający przewody przed uszkodzeniem, a przejścia przez przegrody oddzielenia pożarowego należy uszczelnić systemowo do klasy odporności ogniowej nie niższej niż klasa danej przegrody.</w:t>
      </w:r>
    </w:p>
    <w:p w14:paraId="7FFD2B7D" w14:textId="77777777" w:rsidR="008113EE" w:rsidRPr="008113EE" w:rsidRDefault="008113EE" w:rsidP="008113EE">
      <w:pPr>
        <w:jc w:val="both"/>
      </w:pPr>
      <w:r w:rsidRPr="008113EE">
        <w:lastRenderedPageBreak/>
        <w:t xml:space="preserve">W instalacjach wewnętrznych należy stosować przewody i kable zgodne z wymaganiami projektu, w tym rozwiązania </w:t>
      </w:r>
      <w:proofErr w:type="spellStart"/>
      <w:r w:rsidRPr="008113EE">
        <w:t>bezhalogenowe</w:t>
      </w:r>
      <w:proofErr w:type="spellEnd"/>
      <w:r w:rsidRPr="008113EE">
        <w:t xml:space="preserve"> w częściach budynku, w których przewidziano takie wykonanie. Trasy kablowe należy prowadzić w sposób uporządkowany, z zachowaniem wymaganych odległości od innych instalacji i możliwości późniejszej eksploatacji.</w:t>
      </w:r>
    </w:p>
    <w:p w14:paraId="2E7A451C" w14:textId="77777777" w:rsidR="008113EE" w:rsidRPr="008113EE" w:rsidRDefault="008113EE" w:rsidP="008113EE">
      <w:pPr>
        <w:jc w:val="both"/>
      </w:pPr>
      <w:r w:rsidRPr="008113EE">
        <w:t>Wszystkie rozdzielnice należy wyposażyć w trwałe opisy aparatów, odpływów i obwodów. Po wykonaniu instalacji należy sporządzić dokumentację powykonawczą, obejmującą ewentualne zmiany wprowadzone na etapie realizacji, aktualizację oznaczeń oraz protokoły badań i pomiarów.</w:t>
      </w:r>
    </w:p>
    <w:p w14:paraId="23BA0FD3" w14:textId="77777777" w:rsidR="008113EE" w:rsidRPr="008113EE" w:rsidRDefault="008113EE" w:rsidP="008113EE">
      <w:pPr>
        <w:jc w:val="both"/>
      </w:pPr>
      <w:r w:rsidRPr="008113EE">
        <w:t>Przed przekazaniem instalacji do użytkowania należy wykonać pełny zakres prób, sprawdzeń i pomiarów odbiorczych wymaganych dla instalacji elektrycznych i teletechnicznych. Wyniki pomiarów należy potwierdzić stosownymi protokołami. Do użytkowania można przekazać wyłącznie instalacje kompletne, sprawdzone, oznakowane i spełniające wymagania bezpieczeństwa.</w:t>
      </w:r>
    </w:p>
    <w:p w14:paraId="33FDE486" w14:textId="77777777" w:rsidR="008113EE" w:rsidRPr="008113EE" w:rsidRDefault="008113EE" w:rsidP="008113EE">
      <w:pPr>
        <w:jc w:val="both"/>
      </w:pPr>
      <w:r w:rsidRPr="008113EE">
        <w:t>W części opisowej i rysunkowej przyjęto rozwiązania projektowe określające wymagania funkcjonalne i techniczne. W przypadku stosowania rozwiązań równoważnych należy zapewnić zachowanie parametrów nie gorszych niż przyjęte w dokumentacji projektowej, pod względem technicznym, funkcjonalnym, eksploatacyjnym i bezpieczeństwa.</w:t>
      </w:r>
    </w:p>
    <w:p w14:paraId="27ED7975" w14:textId="77777777" w:rsidR="0040091C" w:rsidRPr="0040091C" w:rsidRDefault="0040091C" w:rsidP="0040091C"/>
    <w:p w14:paraId="2BFA896E" w14:textId="5FC1572A" w:rsidR="008113EE" w:rsidRDefault="008113EE" w:rsidP="008113EE">
      <w:pPr>
        <w:pStyle w:val="Nagwek1"/>
        <w:numPr>
          <w:ilvl w:val="0"/>
          <w:numId w:val="14"/>
        </w:numPr>
      </w:pPr>
      <w:bookmarkStart w:id="18" w:name="_Toc223965572"/>
      <w:r>
        <w:t>CZĘŚĆ RYSUNKOWA</w:t>
      </w:r>
      <w:bookmarkEnd w:id="18"/>
    </w:p>
    <w:p w14:paraId="2D238115" w14:textId="455B0D52" w:rsidR="008113EE" w:rsidRPr="008113EE" w:rsidRDefault="008113EE" w:rsidP="008113EE">
      <w:r w:rsidRPr="008113EE">
        <w:rPr>
          <w:b/>
          <w:bCs/>
        </w:rPr>
        <w:t>PT-IE01</w:t>
      </w:r>
      <w:r w:rsidRPr="008113EE">
        <w:t xml:space="preserve"> – </w:t>
      </w:r>
      <w:r w:rsidRPr="008113EE">
        <w:rPr>
          <w:i/>
          <w:iCs/>
        </w:rPr>
        <w:t>PZT instalacje elektryczne</w:t>
      </w:r>
    </w:p>
    <w:p w14:paraId="461BBAD3" w14:textId="0C01D64E" w:rsidR="008113EE" w:rsidRPr="008113EE" w:rsidRDefault="008113EE" w:rsidP="008113EE">
      <w:r w:rsidRPr="008113EE">
        <w:rPr>
          <w:b/>
          <w:bCs/>
        </w:rPr>
        <w:t>PT-IE02</w:t>
      </w:r>
      <w:r w:rsidRPr="008113EE">
        <w:t xml:space="preserve"> – </w:t>
      </w:r>
      <w:r w:rsidRPr="008113EE">
        <w:rPr>
          <w:i/>
          <w:iCs/>
        </w:rPr>
        <w:t>Rzut fundamentu – instalacja uziemiająca</w:t>
      </w:r>
    </w:p>
    <w:p w14:paraId="30DB1356" w14:textId="28D7863A" w:rsidR="008113EE" w:rsidRPr="008113EE" w:rsidRDefault="008113EE" w:rsidP="008113EE">
      <w:r w:rsidRPr="008113EE">
        <w:rPr>
          <w:b/>
          <w:bCs/>
        </w:rPr>
        <w:t>PT-IE03</w:t>
      </w:r>
      <w:r w:rsidRPr="008113EE">
        <w:t xml:space="preserve"> – </w:t>
      </w:r>
      <w:r w:rsidRPr="008113EE">
        <w:rPr>
          <w:i/>
          <w:iCs/>
        </w:rPr>
        <w:t>Rzut dachu – instalacja odgromowa PV wypustów</w:t>
      </w:r>
    </w:p>
    <w:p w14:paraId="5F81862F" w14:textId="3F8DE4FF" w:rsidR="008113EE" w:rsidRPr="008113EE" w:rsidRDefault="008113EE" w:rsidP="008113EE">
      <w:r w:rsidRPr="008113EE">
        <w:rPr>
          <w:b/>
          <w:bCs/>
        </w:rPr>
        <w:t>PT-IE04</w:t>
      </w:r>
      <w:r w:rsidRPr="008113EE">
        <w:t xml:space="preserve"> – </w:t>
      </w:r>
      <w:r w:rsidRPr="008113EE">
        <w:rPr>
          <w:i/>
          <w:iCs/>
        </w:rPr>
        <w:t>Rzut parteru – oświetlenie CCTV</w:t>
      </w:r>
    </w:p>
    <w:p w14:paraId="07059EE8" w14:textId="155F59FD" w:rsidR="008113EE" w:rsidRPr="008113EE" w:rsidRDefault="008113EE" w:rsidP="008113EE">
      <w:r w:rsidRPr="008113EE">
        <w:rPr>
          <w:b/>
          <w:bCs/>
        </w:rPr>
        <w:t>PT-IE05</w:t>
      </w:r>
      <w:r w:rsidRPr="008113EE">
        <w:t xml:space="preserve"> – </w:t>
      </w:r>
      <w:r w:rsidRPr="008113EE">
        <w:rPr>
          <w:i/>
          <w:iCs/>
        </w:rPr>
        <w:t>Rzut parteru – gniazda i wypusty</w:t>
      </w:r>
    </w:p>
    <w:p w14:paraId="7DADD7FC" w14:textId="04DE1B33" w:rsidR="008113EE" w:rsidRPr="008113EE" w:rsidRDefault="008113EE" w:rsidP="008113EE">
      <w:r w:rsidRPr="008113EE">
        <w:rPr>
          <w:b/>
          <w:bCs/>
        </w:rPr>
        <w:t>PT-IE06</w:t>
      </w:r>
      <w:r w:rsidRPr="008113EE">
        <w:t xml:space="preserve"> – </w:t>
      </w:r>
      <w:r w:rsidRPr="008113EE">
        <w:rPr>
          <w:i/>
          <w:iCs/>
        </w:rPr>
        <w:t>Rzut piętra – gniazda, wypusty, oświetlenie, CCTV</w:t>
      </w:r>
    </w:p>
    <w:p w14:paraId="1143D71C" w14:textId="245E5A94" w:rsidR="008113EE" w:rsidRPr="008113EE" w:rsidRDefault="008113EE" w:rsidP="008113EE">
      <w:r w:rsidRPr="008113EE">
        <w:rPr>
          <w:b/>
          <w:bCs/>
        </w:rPr>
        <w:t>PT-IE07</w:t>
      </w:r>
      <w:r w:rsidRPr="008113EE">
        <w:t xml:space="preserve"> – </w:t>
      </w:r>
      <w:r w:rsidRPr="008113EE">
        <w:rPr>
          <w:i/>
          <w:iCs/>
        </w:rPr>
        <w:t>Schemat ideowy ZK-PWP</w:t>
      </w:r>
    </w:p>
    <w:p w14:paraId="72A00AAF" w14:textId="7B05961D" w:rsidR="008113EE" w:rsidRPr="008113EE" w:rsidRDefault="008113EE" w:rsidP="008113EE">
      <w:r w:rsidRPr="008113EE">
        <w:rPr>
          <w:b/>
          <w:bCs/>
        </w:rPr>
        <w:t>PT-IE08</w:t>
      </w:r>
      <w:r w:rsidRPr="008113EE">
        <w:t xml:space="preserve"> – </w:t>
      </w:r>
      <w:r w:rsidRPr="008113EE">
        <w:rPr>
          <w:i/>
          <w:iCs/>
        </w:rPr>
        <w:t>Schemat ideowy połączeń wyrównawczych</w:t>
      </w:r>
    </w:p>
    <w:p w14:paraId="00C6E0A7" w14:textId="0BDE851E" w:rsidR="008113EE" w:rsidRPr="008113EE" w:rsidRDefault="008113EE" w:rsidP="008113EE">
      <w:r w:rsidRPr="008113EE">
        <w:rPr>
          <w:b/>
          <w:bCs/>
        </w:rPr>
        <w:t>PT-IE09</w:t>
      </w:r>
      <w:r w:rsidRPr="008113EE">
        <w:t xml:space="preserve"> – </w:t>
      </w:r>
      <w:r w:rsidRPr="008113EE">
        <w:rPr>
          <w:i/>
          <w:iCs/>
        </w:rPr>
        <w:t>Schemat ideowy tablicy TP1-A, ark. 1</w:t>
      </w:r>
    </w:p>
    <w:p w14:paraId="68A50A8E" w14:textId="414BD495" w:rsidR="008113EE" w:rsidRPr="008113EE" w:rsidRDefault="008113EE" w:rsidP="008113EE">
      <w:r w:rsidRPr="008113EE">
        <w:rPr>
          <w:b/>
          <w:bCs/>
        </w:rPr>
        <w:t>PT-IE10</w:t>
      </w:r>
      <w:r w:rsidRPr="008113EE">
        <w:t xml:space="preserve"> – </w:t>
      </w:r>
      <w:r w:rsidRPr="008113EE">
        <w:rPr>
          <w:i/>
          <w:iCs/>
        </w:rPr>
        <w:t>Schemat ideowy tablicy TP1-A, ark. 2</w:t>
      </w:r>
    </w:p>
    <w:p w14:paraId="1E92EA04" w14:textId="7D5BC124" w:rsidR="008113EE" w:rsidRPr="008113EE" w:rsidRDefault="008113EE" w:rsidP="008113EE">
      <w:r w:rsidRPr="008113EE">
        <w:rPr>
          <w:b/>
          <w:bCs/>
        </w:rPr>
        <w:t>PT-IE11</w:t>
      </w:r>
      <w:r w:rsidRPr="008113EE">
        <w:t xml:space="preserve"> – </w:t>
      </w:r>
      <w:r w:rsidRPr="008113EE">
        <w:rPr>
          <w:i/>
          <w:iCs/>
        </w:rPr>
        <w:t>Schemat ideowy tablicy TP1-B, ark. 1</w:t>
      </w:r>
    </w:p>
    <w:p w14:paraId="05286722" w14:textId="5FA01F40" w:rsidR="008113EE" w:rsidRPr="008113EE" w:rsidRDefault="008113EE" w:rsidP="008113EE">
      <w:r w:rsidRPr="008113EE">
        <w:rPr>
          <w:b/>
          <w:bCs/>
        </w:rPr>
        <w:t>PT-IE12</w:t>
      </w:r>
      <w:r w:rsidRPr="008113EE">
        <w:t xml:space="preserve"> – </w:t>
      </w:r>
      <w:r w:rsidRPr="008113EE">
        <w:rPr>
          <w:i/>
          <w:iCs/>
        </w:rPr>
        <w:t>Schemat ideowy tablicy TP1-B, ark. 2</w:t>
      </w:r>
    </w:p>
    <w:p w14:paraId="7A09485B" w14:textId="08279A21" w:rsidR="008113EE" w:rsidRPr="008113EE" w:rsidRDefault="008113EE" w:rsidP="008113EE">
      <w:r w:rsidRPr="008113EE">
        <w:rPr>
          <w:b/>
          <w:bCs/>
        </w:rPr>
        <w:t>PT-IE13</w:t>
      </w:r>
      <w:r w:rsidRPr="008113EE">
        <w:t xml:space="preserve"> – </w:t>
      </w:r>
      <w:r w:rsidRPr="008113EE">
        <w:rPr>
          <w:i/>
          <w:iCs/>
        </w:rPr>
        <w:t>Schemat ideowy tablicy T-KOM</w:t>
      </w:r>
    </w:p>
    <w:p w14:paraId="5129D66D" w14:textId="36C8CC45" w:rsidR="008113EE" w:rsidRPr="008113EE" w:rsidRDefault="008113EE" w:rsidP="008113EE">
      <w:r w:rsidRPr="008113EE">
        <w:rPr>
          <w:b/>
          <w:bCs/>
        </w:rPr>
        <w:t>PT-IE14</w:t>
      </w:r>
      <w:r w:rsidRPr="008113EE">
        <w:t xml:space="preserve"> – </w:t>
      </w:r>
      <w:r w:rsidRPr="008113EE">
        <w:rPr>
          <w:i/>
          <w:iCs/>
        </w:rPr>
        <w:t>Schemat ideowy tablicy T-GAR, ark. 1</w:t>
      </w:r>
    </w:p>
    <w:p w14:paraId="4D13E7BE" w14:textId="23A6B142" w:rsidR="008113EE" w:rsidRPr="008113EE" w:rsidRDefault="008113EE" w:rsidP="008113EE">
      <w:r w:rsidRPr="008113EE">
        <w:rPr>
          <w:b/>
          <w:bCs/>
        </w:rPr>
        <w:lastRenderedPageBreak/>
        <w:t>PT-IE15</w:t>
      </w:r>
      <w:r w:rsidRPr="008113EE">
        <w:t xml:space="preserve"> – </w:t>
      </w:r>
      <w:r w:rsidRPr="008113EE">
        <w:rPr>
          <w:i/>
          <w:iCs/>
        </w:rPr>
        <w:t>Schemat ideowy tablicy T-GAR, ark. 2</w:t>
      </w:r>
    </w:p>
    <w:p w14:paraId="0FAE3D31" w14:textId="48E42E18" w:rsidR="008113EE" w:rsidRPr="008113EE" w:rsidRDefault="008113EE" w:rsidP="008113EE">
      <w:r w:rsidRPr="008113EE">
        <w:rPr>
          <w:b/>
          <w:bCs/>
        </w:rPr>
        <w:t>PT-IE16</w:t>
      </w:r>
      <w:r w:rsidRPr="008113EE">
        <w:t xml:space="preserve"> – </w:t>
      </w:r>
      <w:r w:rsidRPr="008113EE">
        <w:rPr>
          <w:i/>
          <w:iCs/>
        </w:rPr>
        <w:t>Schemat ideowy tablicy TP2</w:t>
      </w:r>
    </w:p>
    <w:p w14:paraId="2A6E3A1F" w14:textId="31DC3BA0" w:rsidR="008113EE" w:rsidRPr="008113EE" w:rsidRDefault="008113EE" w:rsidP="008113EE">
      <w:r w:rsidRPr="008113EE">
        <w:rPr>
          <w:b/>
          <w:bCs/>
        </w:rPr>
        <w:t>PT-IE17</w:t>
      </w:r>
      <w:r w:rsidRPr="008113EE">
        <w:t xml:space="preserve"> – </w:t>
      </w:r>
      <w:r w:rsidRPr="008113EE">
        <w:rPr>
          <w:i/>
          <w:iCs/>
        </w:rPr>
        <w:t>Schemat ideowy tablicy RG, ark. 1</w:t>
      </w:r>
    </w:p>
    <w:p w14:paraId="61B88F60" w14:textId="24B9E819" w:rsidR="008113EE" w:rsidRPr="008113EE" w:rsidRDefault="008113EE" w:rsidP="008113EE">
      <w:r w:rsidRPr="008113EE">
        <w:rPr>
          <w:b/>
          <w:bCs/>
        </w:rPr>
        <w:t>PT-IE18</w:t>
      </w:r>
      <w:r w:rsidRPr="008113EE">
        <w:t xml:space="preserve"> – </w:t>
      </w:r>
      <w:r w:rsidRPr="008113EE">
        <w:rPr>
          <w:i/>
          <w:iCs/>
        </w:rPr>
        <w:t>Schemat ideowy tablicy RG, ark. 2</w:t>
      </w:r>
    </w:p>
    <w:p w14:paraId="00614719" w14:textId="71CAF296" w:rsidR="008113EE" w:rsidRPr="008113EE" w:rsidRDefault="008113EE" w:rsidP="008113EE">
      <w:r w:rsidRPr="008113EE">
        <w:rPr>
          <w:b/>
          <w:bCs/>
        </w:rPr>
        <w:t>PT-IE19</w:t>
      </w:r>
      <w:r w:rsidRPr="008113EE">
        <w:t xml:space="preserve"> – </w:t>
      </w:r>
      <w:r w:rsidRPr="008113EE">
        <w:rPr>
          <w:i/>
          <w:iCs/>
        </w:rPr>
        <w:t>Schemat ideowy tablicy RG, ark. 3</w:t>
      </w:r>
    </w:p>
    <w:p w14:paraId="2EF128CE" w14:textId="34F7A3C4" w:rsidR="008113EE" w:rsidRPr="008113EE" w:rsidRDefault="008113EE" w:rsidP="008113EE">
      <w:r w:rsidRPr="008113EE">
        <w:rPr>
          <w:b/>
          <w:bCs/>
        </w:rPr>
        <w:t>PT-IE20</w:t>
      </w:r>
      <w:r w:rsidRPr="008113EE">
        <w:t xml:space="preserve"> – </w:t>
      </w:r>
      <w:r w:rsidRPr="008113EE">
        <w:rPr>
          <w:i/>
          <w:iCs/>
        </w:rPr>
        <w:t>Schemat ideowy instalacji PV</w:t>
      </w:r>
    </w:p>
    <w:p w14:paraId="74B72C71" w14:textId="3C61FCF3" w:rsidR="008113EE" w:rsidRPr="008113EE" w:rsidRDefault="008113EE" w:rsidP="008113EE">
      <w:r w:rsidRPr="008113EE">
        <w:rPr>
          <w:b/>
          <w:bCs/>
        </w:rPr>
        <w:t>PT-IE21</w:t>
      </w:r>
      <w:r w:rsidRPr="008113EE">
        <w:t xml:space="preserve"> – </w:t>
      </w:r>
      <w:r w:rsidRPr="008113EE">
        <w:rPr>
          <w:i/>
          <w:iCs/>
        </w:rPr>
        <w:t>Schemat ideowy monitoringu CCTV</w:t>
      </w:r>
    </w:p>
    <w:p w14:paraId="3230EFD3" w14:textId="03D6B791" w:rsidR="008113EE" w:rsidRPr="008113EE" w:rsidRDefault="008113EE" w:rsidP="008113EE">
      <w:r w:rsidRPr="008113EE">
        <w:rPr>
          <w:b/>
          <w:bCs/>
        </w:rPr>
        <w:t>PT-IE22</w:t>
      </w:r>
      <w:r w:rsidRPr="008113EE">
        <w:t xml:space="preserve"> – </w:t>
      </w:r>
      <w:r w:rsidRPr="008113EE">
        <w:rPr>
          <w:i/>
          <w:iCs/>
        </w:rPr>
        <w:t xml:space="preserve">Widok szafy </w:t>
      </w:r>
      <w:proofErr w:type="spellStart"/>
      <w:r w:rsidRPr="008113EE">
        <w:rPr>
          <w:i/>
          <w:iCs/>
        </w:rPr>
        <w:t>rack</w:t>
      </w:r>
      <w:proofErr w:type="spellEnd"/>
    </w:p>
    <w:p w14:paraId="02E81230" w14:textId="0AD2DFC4" w:rsidR="008113EE" w:rsidRDefault="008113EE" w:rsidP="008113EE">
      <w:r>
        <w:t>ZAŁĄCZNIKI:</w:t>
      </w:r>
    </w:p>
    <w:p w14:paraId="48B6D5B8" w14:textId="1A9FC672" w:rsidR="008113EE" w:rsidRDefault="008113EE" w:rsidP="008113EE">
      <w:r>
        <w:t>Załącznik nr 1 – obliczenia opraw oświetlenia – PZT</w:t>
      </w:r>
    </w:p>
    <w:p w14:paraId="67A0AA56" w14:textId="137F957A" w:rsidR="008113EE" w:rsidRPr="008113EE" w:rsidRDefault="008113EE" w:rsidP="008113EE">
      <w:r>
        <w:t>Załącznik nr 2 – obliczenia opraw oświetlenia - budynek</w:t>
      </w:r>
    </w:p>
    <w:sectPr w:rsidR="008113EE" w:rsidRPr="008113EE" w:rsidSect="004E5A9E">
      <w:footerReference w:type="default" r:id="rId8"/>
      <w:pgSz w:w="11906" w:h="16838"/>
      <w:pgMar w:top="1135" w:right="1133" w:bottom="1418" w:left="1276" w:header="708" w:footer="371"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444F" w14:textId="77777777" w:rsidR="000C792E" w:rsidRDefault="000C792E" w:rsidP="00332C7D">
      <w:pPr>
        <w:spacing w:after="0" w:line="240" w:lineRule="auto"/>
      </w:pPr>
      <w:r>
        <w:separator/>
      </w:r>
    </w:p>
  </w:endnote>
  <w:endnote w:type="continuationSeparator" w:id="0">
    <w:p w14:paraId="62F783E9" w14:textId="77777777" w:rsidR="000C792E" w:rsidRDefault="000C792E" w:rsidP="00332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7296971"/>
      <w:docPartObj>
        <w:docPartGallery w:val="Page Numbers (Bottom of Page)"/>
        <w:docPartUnique/>
      </w:docPartObj>
    </w:sdtPr>
    <w:sdtContent>
      <w:p w14:paraId="0D7F133D" w14:textId="058815A0" w:rsidR="00332C7D" w:rsidRDefault="00332C7D">
        <w:pPr>
          <w:pStyle w:val="Stopka"/>
          <w:jc w:val="center"/>
        </w:pPr>
        <w:r>
          <w:fldChar w:fldCharType="begin"/>
        </w:r>
        <w:r>
          <w:instrText>PAGE   \* MERGEFORMAT</w:instrText>
        </w:r>
        <w:r>
          <w:fldChar w:fldCharType="separate"/>
        </w:r>
        <w:r>
          <w:t>2</w:t>
        </w:r>
        <w:r>
          <w:fldChar w:fldCharType="end"/>
        </w:r>
      </w:p>
    </w:sdtContent>
  </w:sdt>
  <w:p w14:paraId="39B454E5" w14:textId="77777777" w:rsidR="00332C7D" w:rsidRDefault="00332C7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7A8B5" w14:textId="77777777" w:rsidR="000C792E" w:rsidRDefault="000C792E" w:rsidP="00332C7D">
      <w:pPr>
        <w:spacing w:after="0" w:line="240" w:lineRule="auto"/>
      </w:pPr>
      <w:r>
        <w:separator/>
      </w:r>
    </w:p>
  </w:footnote>
  <w:footnote w:type="continuationSeparator" w:id="0">
    <w:p w14:paraId="1F891E3E" w14:textId="77777777" w:rsidR="000C792E" w:rsidRDefault="000C792E" w:rsidP="00332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F8"/>
    <w:multiLevelType w:val="multilevel"/>
    <w:tmpl w:val="5106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75E31"/>
    <w:multiLevelType w:val="multilevel"/>
    <w:tmpl w:val="7AB8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B27"/>
    <w:multiLevelType w:val="multilevel"/>
    <w:tmpl w:val="CDAE2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2A4183"/>
    <w:multiLevelType w:val="multilevel"/>
    <w:tmpl w:val="ECA63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2765D"/>
    <w:multiLevelType w:val="hybridMultilevel"/>
    <w:tmpl w:val="D1DC6338"/>
    <w:lvl w:ilvl="0" w:tplc="C92647F8">
      <w:start w:val="1"/>
      <w:numFmt w:val="decimal"/>
      <w:pStyle w:val="Styl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4F2431"/>
    <w:multiLevelType w:val="multilevel"/>
    <w:tmpl w:val="2CB8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3C3E0C"/>
    <w:multiLevelType w:val="multilevel"/>
    <w:tmpl w:val="3E0CB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0A5161"/>
    <w:multiLevelType w:val="multilevel"/>
    <w:tmpl w:val="7670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F45493"/>
    <w:multiLevelType w:val="multilevel"/>
    <w:tmpl w:val="CA80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555283"/>
    <w:multiLevelType w:val="multilevel"/>
    <w:tmpl w:val="6C22B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6B76FC"/>
    <w:multiLevelType w:val="multilevel"/>
    <w:tmpl w:val="C810C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65577"/>
    <w:multiLevelType w:val="multilevel"/>
    <w:tmpl w:val="FE9C6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E70285"/>
    <w:multiLevelType w:val="hybridMultilevel"/>
    <w:tmpl w:val="59EE8052"/>
    <w:lvl w:ilvl="0" w:tplc="40683E9C">
      <w:start w:val="1"/>
      <w:numFmt w:val="upperRoman"/>
      <w:lvlText w:val="%1."/>
      <w:lvlJc w:val="left"/>
      <w:pPr>
        <w:ind w:left="2130" w:hanging="72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3" w15:restartNumberingAfterBreak="0">
    <w:nsid w:val="47566990"/>
    <w:multiLevelType w:val="multilevel"/>
    <w:tmpl w:val="00784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FB1B08"/>
    <w:multiLevelType w:val="multilevel"/>
    <w:tmpl w:val="558E9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3A64DC"/>
    <w:multiLevelType w:val="multilevel"/>
    <w:tmpl w:val="1C7E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A2133F"/>
    <w:multiLevelType w:val="hybridMultilevel"/>
    <w:tmpl w:val="8FC627E4"/>
    <w:lvl w:ilvl="0" w:tplc="2496D4F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6290250"/>
    <w:multiLevelType w:val="multilevel"/>
    <w:tmpl w:val="A844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FC17A3"/>
    <w:multiLevelType w:val="multilevel"/>
    <w:tmpl w:val="FA2C0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1E18B0"/>
    <w:multiLevelType w:val="multilevel"/>
    <w:tmpl w:val="A58C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C83CC1"/>
    <w:multiLevelType w:val="multilevel"/>
    <w:tmpl w:val="CFD0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AC198A"/>
    <w:multiLevelType w:val="multilevel"/>
    <w:tmpl w:val="E2FA5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420907"/>
    <w:multiLevelType w:val="multilevel"/>
    <w:tmpl w:val="08B21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7C2E72"/>
    <w:multiLevelType w:val="multilevel"/>
    <w:tmpl w:val="ED2EB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24111">
    <w:abstractNumId w:val="4"/>
  </w:num>
  <w:num w:numId="2" w16cid:durableId="1628851045">
    <w:abstractNumId w:val="14"/>
  </w:num>
  <w:num w:numId="3" w16cid:durableId="330261805">
    <w:abstractNumId w:val="20"/>
  </w:num>
  <w:num w:numId="4" w16cid:durableId="2009625633">
    <w:abstractNumId w:val="11"/>
  </w:num>
  <w:num w:numId="5" w16cid:durableId="997657519">
    <w:abstractNumId w:val="3"/>
  </w:num>
  <w:num w:numId="6" w16cid:durableId="934703456">
    <w:abstractNumId w:val="19"/>
  </w:num>
  <w:num w:numId="7" w16cid:durableId="262809963">
    <w:abstractNumId w:val="13"/>
  </w:num>
  <w:num w:numId="8" w16cid:durableId="1612854358">
    <w:abstractNumId w:val="6"/>
  </w:num>
  <w:num w:numId="9" w16cid:durableId="157306669">
    <w:abstractNumId w:val="1"/>
  </w:num>
  <w:num w:numId="10" w16cid:durableId="633948026">
    <w:abstractNumId w:val="7"/>
  </w:num>
  <w:num w:numId="11" w16cid:durableId="699159584">
    <w:abstractNumId w:val="23"/>
  </w:num>
  <w:num w:numId="12" w16cid:durableId="1014845851">
    <w:abstractNumId w:val="17"/>
  </w:num>
  <w:num w:numId="13" w16cid:durableId="1279987496">
    <w:abstractNumId w:val="12"/>
  </w:num>
  <w:num w:numId="14" w16cid:durableId="893734203">
    <w:abstractNumId w:val="16"/>
  </w:num>
  <w:num w:numId="15" w16cid:durableId="2081557500">
    <w:abstractNumId w:val="8"/>
  </w:num>
  <w:num w:numId="16" w16cid:durableId="1556619296">
    <w:abstractNumId w:val="2"/>
  </w:num>
  <w:num w:numId="17" w16cid:durableId="1853062295">
    <w:abstractNumId w:val="5"/>
  </w:num>
  <w:num w:numId="18" w16cid:durableId="1672370998">
    <w:abstractNumId w:val="0"/>
  </w:num>
  <w:num w:numId="19" w16cid:durableId="1260984339">
    <w:abstractNumId w:val="21"/>
  </w:num>
  <w:num w:numId="20" w16cid:durableId="1407679014">
    <w:abstractNumId w:val="22"/>
  </w:num>
  <w:num w:numId="21" w16cid:durableId="582763793">
    <w:abstractNumId w:val="18"/>
  </w:num>
  <w:num w:numId="22" w16cid:durableId="233056329">
    <w:abstractNumId w:val="15"/>
  </w:num>
  <w:num w:numId="23" w16cid:durableId="1134979664">
    <w:abstractNumId w:val="10"/>
  </w:num>
  <w:num w:numId="24" w16cid:durableId="2560146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BED"/>
    <w:rsid w:val="00051A28"/>
    <w:rsid w:val="000C792E"/>
    <w:rsid w:val="00156BED"/>
    <w:rsid w:val="001E6ACC"/>
    <w:rsid w:val="00312FBA"/>
    <w:rsid w:val="00332C7D"/>
    <w:rsid w:val="0040091C"/>
    <w:rsid w:val="004E5A9E"/>
    <w:rsid w:val="004E61D3"/>
    <w:rsid w:val="005556DD"/>
    <w:rsid w:val="00572B37"/>
    <w:rsid w:val="005B66A2"/>
    <w:rsid w:val="00613B11"/>
    <w:rsid w:val="007F56F2"/>
    <w:rsid w:val="008113EE"/>
    <w:rsid w:val="00830A43"/>
    <w:rsid w:val="008623C4"/>
    <w:rsid w:val="008C4A49"/>
    <w:rsid w:val="00984B77"/>
    <w:rsid w:val="00992C08"/>
    <w:rsid w:val="009D4619"/>
    <w:rsid w:val="009D7D1A"/>
    <w:rsid w:val="00A77E04"/>
    <w:rsid w:val="00AD2B5C"/>
    <w:rsid w:val="00B756A6"/>
    <w:rsid w:val="00C678CD"/>
    <w:rsid w:val="00C806F9"/>
    <w:rsid w:val="00C962B4"/>
    <w:rsid w:val="00CE6714"/>
    <w:rsid w:val="00D60AEF"/>
    <w:rsid w:val="00D64EC1"/>
    <w:rsid w:val="00D971CE"/>
    <w:rsid w:val="00DA610B"/>
    <w:rsid w:val="00DE0CB1"/>
    <w:rsid w:val="00EA7BE6"/>
    <w:rsid w:val="00F25547"/>
    <w:rsid w:val="00F52ECC"/>
    <w:rsid w:val="00F64F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E2F25"/>
  <w15:chartTrackingRefBased/>
  <w15:docId w15:val="{980A13DA-F226-42E1-9363-A13B5660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32C7D"/>
    <w:pPr>
      <w:keepNext/>
      <w:keepLines/>
      <w:spacing w:before="360" w:after="80"/>
      <w:outlineLvl w:val="0"/>
    </w:pPr>
    <w:rPr>
      <w:rFonts w:eastAsiaTheme="majorEastAsia" w:cstheme="majorBidi"/>
      <w:b/>
      <w:sz w:val="40"/>
      <w:szCs w:val="40"/>
    </w:rPr>
  </w:style>
  <w:style w:type="paragraph" w:styleId="Nagwek2">
    <w:name w:val="heading 2"/>
    <w:basedOn w:val="Normalny"/>
    <w:next w:val="Normalny"/>
    <w:link w:val="Nagwek2Znak"/>
    <w:uiPriority w:val="9"/>
    <w:semiHidden/>
    <w:unhideWhenUsed/>
    <w:qFormat/>
    <w:rsid w:val="00156B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56BE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56BE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56BE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56BE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6BE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6BE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6BE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32C7D"/>
    <w:rPr>
      <w:rFonts w:eastAsiaTheme="majorEastAsia" w:cstheme="majorBidi"/>
      <w:b/>
      <w:sz w:val="40"/>
      <w:szCs w:val="40"/>
    </w:rPr>
  </w:style>
  <w:style w:type="character" w:customStyle="1" w:styleId="Nagwek2Znak">
    <w:name w:val="Nagłówek 2 Znak"/>
    <w:basedOn w:val="Domylnaczcionkaakapitu"/>
    <w:link w:val="Nagwek2"/>
    <w:uiPriority w:val="9"/>
    <w:semiHidden/>
    <w:rsid w:val="00156BE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56BE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56BE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56BE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56BE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6BE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6BE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6BED"/>
    <w:rPr>
      <w:rFonts w:eastAsiaTheme="majorEastAsia" w:cstheme="majorBidi"/>
      <w:color w:val="272727" w:themeColor="text1" w:themeTint="D8"/>
    </w:rPr>
  </w:style>
  <w:style w:type="paragraph" w:styleId="Tytu">
    <w:name w:val="Title"/>
    <w:basedOn w:val="Normalny"/>
    <w:next w:val="Normalny"/>
    <w:link w:val="TytuZnak"/>
    <w:uiPriority w:val="10"/>
    <w:qFormat/>
    <w:rsid w:val="00156B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6BE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6BE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6BE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6BED"/>
    <w:pPr>
      <w:spacing w:before="160"/>
      <w:jc w:val="center"/>
    </w:pPr>
    <w:rPr>
      <w:i/>
      <w:iCs/>
      <w:color w:val="404040" w:themeColor="text1" w:themeTint="BF"/>
    </w:rPr>
  </w:style>
  <w:style w:type="character" w:customStyle="1" w:styleId="CytatZnak">
    <w:name w:val="Cytat Znak"/>
    <w:basedOn w:val="Domylnaczcionkaakapitu"/>
    <w:link w:val="Cytat"/>
    <w:uiPriority w:val="29"/>
    <w:rsid w:val="00156BED"/>
    <w:rPr>
      <w:i/>
      <w:iCs/>
      <w:color w:val="404040" w:themeColor="text1" w:themeTint="BF"/>
    </w:rPr>
  </w:style>
  <w:style w:type="paragraph" w:styleId="Akapitzlist">
    <w:name w:val="List Paragraph"/>
    <w:basedOn w:val="Normalny"/>
    <w:link w:val="AkapitzlistZnak"/>
    <w:uiPriority w:val="34"/>
    <w:qFormat/>
    <w:rsid w:val="00156BED"/>
    <w:pPr>
      <w:ind w:left="720"/>
      <w:contextualSpacing/>
    </w:pPr>
  </w:style>
  <w:style w:type="character" w:styleId="Wyrnienieintensywne">
    <w:name w:val="Intense Emphasis"/>
    <w:basedOn w:val="Domylnaczcionkaakapitu"/>
    <w:uiPriority w:val="21"/>
    <w:qFormat/>
    <w:rsid w:val="00156BED"/>
    <w:rPr>
      <w:i/>
      <w:iCs/>
      <w:color w:val="2F5496" w:themeColor="accent1" w:themeShade="BF"/>
    </w:rPr>
  </w:style>
  <w:style w:type="paragraph" w:styleId="Cytatintensywny">
    <w:name w:val="Intense Quote"/>
    <w:basedOn w:val="Normalny"/>
    <w:next w:val="Normalny"/>
    <w:link w:val="CytatintensywnyZnak"/>
    <w:uiPriority w:val="30"/>
    <w:qFormat/>
    <w:rsid w:val="00156B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56BED"/>
    <w:rPr>
      <w:i/>
      <w:iCs/>
      <w:color w:val="2F5496" w:themeColor="accent1" w:themeShade="BF"/>
    </w:rPr>
  </w:style>
  <w:style w:type="character" w:styleId="Odwoanieintensywne">
    <w:name w:val="Intense Reference"/>
    <w:basedOn w:val="Domylnaczcionkaakapitu"/>
    <w:uiPriority w:val="32"/>
    <w:qFormat/>
    <w:rsid w:val="00156BED"/>
    <w:rPr>
      <w:b/>
      <w:bCs/>
      <w:smallCaps/>
      <w:color w:val="2F5496" w:themeColor="accent1" w:themeShade="BF"/>
      <w:spacing w:val="5"/>
    </w:rPr>
  </w:style>
  <w:style w:type="table" w:styleId="Tabela-Siatka">
    <w:name w:val="Table Grid"/>
    <w:basedOn w:val="Standardowy"/>
    <w:uiPriority w:val="39"/>
    <w:rsid w:val="00F64F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1"/>
    <w:link w:val="Styl1Znak"/>
    <w:qFormat/>
    <w:rsid w:val="00984B77"/>
    <w:pPr>
      <w:numPr>
        <w:numId w:val="1"/>
      </w:numPr>
    </w:pPr>
    <w:rPr>
      <w:bCs/>
      <w:sz w:val="28"/>
      <w:szCs w:val="28"/>
    </w:rPr>
  </w:style>
  <w:style w:type="character" w:customStyle="1" w:styleId="AkapitzlistZnak">
    <w:name w:val="Akapit z listą Znak"/>
    <w:basedOn w:val="Domylnaczcionkaakapitu"/>
    <w:link w:val="Akapitzlist"/>
    <w:uiPriority w:val="34"/>
    <w:rsid w:val="00F52ECC"/>
  </w:style>
  <w:style w:type="character" w:customStyle="1" w:styleId="Styl1Znak">
    <w:name w:val="Styl1 Znak"/>
    <w:basedOn w:val="AkapitzlistZnak"/>
    <w:link w:val="Styl1"/>
    <w:rsid w:val="00984B77"/>
    <w:rPr>
      <w:rFonts w:eastAsiaTheme="majorEastAsia" w:cstheme="majorBidi"/>
      <w:b/>
      <w:bCs/>
      <w:sz w:val="28"/>
      <w:szCs w:val="28"/>
    </w:rPr>
  </w:style>
  <w:style w:type="paragraph" w:styleId="Nagwekspisutreci">
    <w:name w:val="TOC Heading"/>
    <w:basedOn w:val="Nagwek1"/>
    <w:next w:val="Normalny"/>
    <w:uiPriority w:val="39"/>
    <w:unhideWhenUsed/>
    <w:qFormat/>
    <w:rsid w:val="00F52ECC"/>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F52ECC"/>
    <w:pPr>
      <w:spacing w:after="100"/>
    </w:pPr>
  </w:style>
  <w:style w:type="character" w:styleId="Hipercze">
    <w:name w:val="Hyperlink"/>
    <w:basedOn w:val="Domylnaczcionkaakapitu"/>
    <w:uiPriority w:val="99"/>
    <w:unhideWhenUsed/>
    <w:rsid w:val="00F52ECC"/>
    <w:rPr>
      <w:color w:val="0563C1" w:themeColor="hyperlink"/>
      <w:u w:val="single"/>
    </w:rPr>
  </w:style>
  <w:style w:type="paragraph" w:styleId="Nagwek">
    <w:name w:val="header"/>
    <w:basedOn w:val="Normalny"/>
    <w:link w:val="NagwekZnak"/>
    <w:uiPriority w:val="99"/>
    <w:unhideWhenUsed/>
    <w:rsid w:val="00332C7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32C7D"/>
  </w:style>
  <w:style w:type="paragraph" w:styleId="Stopka">
    <w:name w:val="footer"/>
    <w:basedOn w:val="Normalny"/>
    <w:link w:val="StopkaZnak"/>
    <w:uiPriority w:val="99"/>
    <w:unhideWhenUsed/>
    <w:rsid w:val="00332C7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2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9284A-B34D-461E-AFEE-3307C880C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23</Pages>
  <Words>7459</Words>
  <Characters>44754</Characters>
  <Application>Microsoft Office Word</Application>
  <DocSecurity>0</DocSecurity>
  <Lines>372</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 Wronowski</dc:creator>
  <cp:keywords/>
  <dc:description/>
  <cp:lastModifiedBy>Kamil Wronowski</cp:lastModifiedBy>
  <cp:revision>24</cp:revision>
  <dcterms:created xsi:type="dcterms:W3CDTF">2026-03-09T12:20:00Z</dcterms:created>
  <dcterms:modified xsi:type="dcterms:W3CDTF">2026-03-09T15:19:00Z</dcterms:modified>
</cp:coreProperties>
</file>